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9A039">
      <w:pPr>
        <w:ind w:left="119"/>
        <w:jc w:val="center"/>
        <w:rPr>
          <w:rFonts w:ascii="Times New Roman" w:hAnsi="Times New Roman" w:cs="Times New Roman"/>
          <w:sz w:val="24"/>
          <w:szCs w:val="24"/>
        </w:rPr>
      </w:pPr>
      <w:r>
        <w:rPr>
          <w:rFonts w:ascii="Times New Roman" w:hAnsi="Times New Roman" w:cs="Times New Roman"/>
          <w:b/>
          <w:sz w:val="24"/>
          <w:szCs w:val="24"/>
        </w:rPr>
        <w:t>МИНИСТЕРСТВО ПРОСВЕЩЕНИЯ РОССИЙСКОЙ ФЕДЕРАЦИИ</w:t>
      </w:r>
    </w:p>
    <w:p w14:paraId="72E23E97">
      <w:pPr>
        <w:ind w:left="119"/>
        <w:jc w:val="center"/>
        <w:rPr>
          <w:rFonts w:ascii="Times New Roman" w:hAnsi="Times New Roman" w:cs="Times New Roman"/>
          <w:sz w:val="24"/>
          <w:szCs w:val="24"/>
        </w:rPr>
      </w:pPr>
      <w:r>
        <w:rPr>
          <w:rFonts w:ascii="Times New Roman" w:hAnsi="Times New Roman" w:cs="Times New Roman"/>
          <w:b/>
          <w:sz w:val="24"/>
          <w:szCs w:val="24"/>
        </w:rPr>
        <w:t>‌</w:t>
      </w:r>
      <w:bookmarkStart w:id="0" w:name="ca7504fb-a4f4-48c8-ab7c-756ffe56e67b"/>
      <w:r>
        <w:rPr>
          <w:rFonts w:ascii="Times New Roman" w:hAnsi="Times New Roman" w:cs="Times New Roman"/>
          <w:b/>
          <w:sz w:val="24"/>
          <w:szCs w:val="24"/>
        </w:rPr>
        <w:t>Министерство образования Иркутской области</w:t>
      </w:r>
      <w:bookmarkEnd w:id="0"/>
      <w:r>
        <w:rPr>
          <w:rFonts w:ascii="Times New Roman" w:hAnsi="Times New Roman" w:cs="Times New Roman"/>
          <w:b/>
          <w:sz w:val="24"/>
          <w:szCs w:val="24"/>
        </w:rPr>
        <w:t>‌‌</w:t>
      </w:r>
    </w:p>
    <w:p w14:paraId="7F2E5534">
      <w:pPr>
        <w:ind w:left="119"/>
        <w:jc w:val="center"/>
        <w:rPr>
          <w:rFonts w:ascii="Times New Roman" w:hAnsi="Times New Roman" w:cs="Times New Roman"/>
          <w:sz w:val="24"/>
          <w:szCs w:val="24"/>
        </w:rPr>
      </w:pPr>
      <w:r>
        <w:rPr>
          <w:rFonts w:ascii="Times New Roman" w:hAnsi="Times New Roman" w:cs="Times New Roman"/>
          <w:b/>
          <w:sz w:val="24"/>
          <w:szCs w:val="24"/>
        </w:rPr>
        <w:t xml:space="preserve">‌Комитет по образованию </w:t>
      </w:r>
      <w:bookmarkStart w:id="1" w:name="5858e69b-b955-4d5b-94a8-f3a644af01d4"/>
      <w:r>
        <w:rPr>
          <w:rFonts w:ascii="Times New Roman" w:hAnsi="Times New Roman" w:cs="Times New Roman"/>
          <w:b/>
          <w:sz w:val="24"/>
          <w:szCs w:val="24"/>
        </w:rPr>
        <w:t xml:space="preserve"> </w:t>
      </w:r>
      <w:r>
        <w:rPr>
          <w:rFonts w:ascii="Times New Roman" w:hAnsi="Times New Roman" w:cs="Times New Roman"/>
          <w:b/>
          <w:sz w:val="24"/>
          <w:szCs w:val="24"/>
          <w:lang w:val="ru-RU"/>
        </w:rPr>
        <w:t>а</w:t>
      </w:r>
      <w:r>
        <w:rPr>
          <w:rFonts w:ascii="Times New Roman" w:hAnsi="Times New Roman" w:cs="Times New Roman"/>
          <w:b/>
          <w:sz w:val="24"/>
          <w:szCs w:val="24"/>
        </w:rPr>
        <w:t>дминистрации Тулунского муниципального района</w:t>
      </w:r>
      <w:bookmarkEnd w:id="1"/>
      <w:r>
        <w:rPr>
          <w:rFonts w:ascii="Times New Roman" w:hAnsi="Times New Roman" w:cs="Times New Roman"/>
          <w:b/>
          <w:sz w:val="24"/>
          <w:szCs w:val="24"/>
        </w:rPr>
        <w:t>‌</w:t>
      </w:r>
      <w:r>
        <w:rPr>
          <w:rFonts w:ascii="Times New Roman" w:hAnsi="Times New Roman" w:cs="Times New Roman"/>
          <w:sz w:val="24"/>
          <w:szCs w:val="24"/>
        </w:rPr>
        <w:t>​</w:t>
      </w:r>
    </w:p>
    <w:p w14:paraId="5A96AA38">
      <w:pPr>
        <w:ind w:left="119"/>
        <w:jc w:val="center"/>
        <w:rPr>
          <w:rFonts w:ascii="Times New Roman" w:hAnsi="Times New Roman" w:cs="Times New Roman"/>
          <w:sz w:val="24"/>
          <w:szCs w:val="24"/>
        </w:rPr>
      </w:pPr>
      <w:r>
        <w:rPr>
          <w:rFonts w:ascii="Times New Roman" w:hAnsi="Times New Roman" w:cs="Times New Roman"/>
          <w:b/>
          <w:sz w:val="24"/>
          <w:szCs w:val="24"/>
        </w:rPr>
        <w:t>МОУ "</w:t>
      </w:r>
      <w:r>
        <w:rPr>
          <w:rFonts w:ascii="Times New Roman" w:hAnsi="Times New Roman" w:cs="Times New Roman"/>
          <w:b/>
          <w:sz w:val="24"/>
          <w:szCs w:val="24"/>
          <w:lang w:val="ru-RU"/>
        </w:rPr>
        <w:t>Сибиряковская</w:t>
      </w:r>
      <w:r>
        <w:rPr>
          <w:rFonts w:hint="default" w:ascii="Times New Roman" w:hAnsi="Times New Roman" w:cs="Times New Roman"/>
          <w:b/>
          <w:sz w:val="24"/>
          <w:szCs w:val="24"/>
          <w:lang w:val="ru-RU"/>
        </w:rPr>
        <w:t xml:space="preserve"> О</w:t>
      </w:r>
      <w:r>
        <w:rPr>
          <w:rFonts w:ascii="Times New Roman" w:hAnsi="Times New Roman" w:cs="Times New Roman"/>
          <w:b/>
          <w:sz w:val="24"/>
          <w:szCs w:val="24"/>
        </w:rPr>
        <w:t>ОШ"</w:t>
      </w:r>
    </w:p>
    <w:p w14:paraId="3742C990">
      <w:pPr>
        <w:ind w:left="120"/>
        <w:jc w:val="center"/>
        <w:rPr>
          <w:rFonts w:ascii="Times New Roman" w:hAnsi="Times New Roman" w:cs="Times New Roman"/>
          <w:sz w:val="24"/>
          <w:szCs w:val="24"/>
        </w:rPr>
      </w:pPr>
    </w:p>
    <w:p w14:paraId="56CBACF6">
      <w:pPr>
        <w:ind w:left="120"/>
        <w:jc w:val="both"/>
        <w:rPr>
          <w:rFonts w:ascii="Times New Roman" w:hAnsi="Times New Roman" w:cs="Times New Roman"/>
          <w:sz w:val="24"/>
          <w:szCs w:val="24"/>
        </w:rPr>
      </w:pPr>
    </w:p>
    <w:p w14:paraId="0CED8FCD">
      <w:pPr>
        <w:ind w:left="120"/>
        <w:jc w:val="both"/>
        <w:rPr>
          <w:rFonts w:ascii="Times New Roman" w:hAnsi="Times New Roman" w:cs="Times New Roman"/>
          <w:sz w:val="24"/>
          <w:szCs w:val="24"/>
        </w:rPr>
      </w:pPr>
    </w:p>
    <w:p w14:paraId="70F3830F">
      <w:pPr>
        <w:ind w:left="120"/>
        <w:jc w:val="both"/>
        <w:rPr>
          <w:rFonts w:ascii="Times New Roman" w:hAnsi="Times New Roman" w:cs="Times New Roman"/>
          <w:sz w:val="24"/>
          <w:szCs w:val="24"/>
        </w:rPr>
      </w:pPr>
    </w:p>
    <w:tbl>
      <w:tblPr>
        <w:tblStyle w:val="3"/>
        <w:tblW w:w="0" w:type="auto"/>
        <w:tblInd w:w="0" w:type="dxa"/>
        <w:tblLayout w:type="autofit"/>
        <w:tblCellMar>
          <w:top w:w="0" w:type="dxa"/>
          <w:left w:w="108" w:type="dxa"/>
          <w:bottom w:w="0" w:type="dxa"/>
          <w:right w:w="108" w:type="dxa"/>
        </w:tblCellMar>
      </w:tblPr>
      <w:tblGrid>
        <w:gridCol w:w="3114"/>
        <w:gridCol w:w="2587"/>
        <w:gridCol w:w="3643"/>
      </w:tblGrid>
      <w:tr w14:paraId="16768796">
        <w:tblPrEx>
          <w:tblCellMar>
            <w:top w:w="0" w:type="dxa"/>
            <w:left w:w="108" w:type="dxa"/>
            <w:bottom w:w="0" w:type="dxa"/>
            <w:right w:w="108" w:type="dxa"/>
          </w:tblCellMar>
        </w:tblPrEx>
        <w:tc>
          <w:tcPr>
            <w:tcW w:w="3114" w:type="dxa"/>
          </w:tcPr>
          <w:p w14:paraId="518B5390">
            <w:pPr>
              <w:autoSpaceDN w:val="0"/>
              <w:jc w:val="both"/>
              <w:rPr>
                <w:rFonts w:ascii="Times New Roman" w:hAnsi="Times New Roman" w:cs="Times New Roman"/>
                <w:sz w:val="24"/>
                <w:szCs w:val="24"/>
              </w:rPr>
            </w:pPr>
          </w:p>
        </w:tc>
        <w:tc>
          <w:tcPr>
            <w:tcW w:w="2587" w:type="dxa"/>
          </w:tcPr>
          <w:p w14:paraId="080830F9">
            <w:pPr>
              <w:autoSpaceDN w:val="0"/>
              <w:jc w:val="both"/>
              <w:rPr>
                <w:rFonts w:ascii="Times New Roman" w:hAnsi="Times New Roman" w:cs="Times New Roman"/>
                <w:sz w:val="24"/>
                <w:szCs w:val="24"/>
              </w:rPr>
            </w:pPr>
          </w:p>
        </w:tc>
        <w:tc>
          <w:tcPr>
            <w:tcW w:w="3643" w:type="dxa"/>
          </w:tcPr>
          <w:p w14:paraId="385DD834">
            <w:pPr>
              <w:autoSpaceDN w:val="0"/>
              <w:jc w:val="both"/>
              <w:rPr>
                <w:rFonts w:ascii="Times New Roman" w:hAnsi="Times New Roman" w:cs="Times New Roman"/>
                <w:sz w:val="24"/>
                <w:szCs w:val="24"/>
              </w:rPr>
            </w:pPr>
            <w:r>
              <w:rPr>
                <w:rFonts w:ascii="Times New Roman" w:hAnsi="Times New Roman" w:cs="Times New Roman"/>
                <w:sz w:val="24"/>
                <w:szCs w:val="24"/>
              </w:rPr>
              <w:t>УТВЕРЖДЕНО</w:t>
            </w:r>
          </w:p>
          <w:p w14:paraId="3DA9339D">
            <w:pPr>
              <w:autoSpaceDN w:val="0"/>
              <w:jc w:val="both"/>
              <w:rPr>
                <w:rFonts w:ascii="Times New Roman" w:hAnsi="Times New Roman" w:cs="Times New Roman"/>
                <w:sz w:val="24"/>
                <w:szCs w:val="24"/>
              </w:rPr>
            </w:pPr>
            <w:r>
              <w:rPr>
                <w:rFonts w:ascii="Times New Roman" w:hAnsi="Times New Roman" w:cs="Times New Roman"/>
                <w:sz w:val="24"/>
                <w:szCs w:val="24"/>
              </w:rPr>
              <w:t>Директор</w:t>
            </w:r>
          </w:p>
          <w:p w14:paraId="654102B2">
            <w:pPr>
              <w:autoSpaceDN w:val="0"/>
              <w:jc w:val="both"/>
              <w:rPr>
                <w:rFonts w:ascii="Times New Roman" w:hAnsi="Times New Roman" w:cs="Times New Roman"/>
                <w:sz w:val="24"/>
                <w:szCs w:val="24"/>
              </w:rPr>
            </w:pPr>
            <w:r>
              <w:rPr>
                <w:rFonts w:ascii="Times New Roman" w:hAnsi="Times New Roman" w:cs="Times New Roman"/>
                <w:sz w:val="24"/>
                <w:szCs w:val="24"/>
              </w:rPr>
              <w:t>________</w:t>
            </w:r>
            <w:r>
              <w:rPr>
                <w:rFonts w:ascii="Times New Roman" w:hAnsi="Times New Roman" w:cs="Times New Roman"/>
                <w:sz w:val="24"/>
                <w:szCs w:val="24"/>
                <w:lang w:val="ru-RU"/>
              </w:rPr>
              <w:t>Муханова </w:t>
            </w:r>
            <w:r>
              <w:rPr>
                <w:rFonts w:hint="default" w:ascii="Times New Roman" w:hAnsi="Times New Roman" w:cs="Times New Roman"/>
                <w:sz w:val="24"/>
                <w:szCs w:val="24"/>
                <w:lang w:val="ru-RU"/>
              </w:rPr>
              <w:t xml:space="preserve">Е.А. </w:t>
            </w:r>
            <w:r>
              <w:rPr>
                <w:rFonts w:ascii="Times New Roman" w:hAnsi="Times New Roman" w:cs="Times New Roman"/>
                <w:sz w:val="24"/>
                <w:szCs w:val="24"/>
              </w:rPr>
              <w:t>Приказ №</w:t>
            </w:r>
            <w:r>
              <w:rPr>
                <w:rFonts w:hint="default" w:ascii="Times New Roman" w:hAnsi="Times New Roman" w:cs="Times New Roman"/>
                <w:sz w:val="24"/>
                <w:szCs w:val="24"/>
                <w:lang w:val="ru-RU"/>
              </w:rPr>
              <w:t>58 </w:t>
            </w:r>
            <w:r>
              <w:rPr>
                <w:rFonts w:ascii="Times New Roman" w:hAnsi="Times New Roman" w:cs="Times New Roman"/>
                <w:sz w:val="24"/>
                <w:szCs w:val="24"/>
              </w:rPr>
              <w:t>от</w:t>
            </w:r>
            <w:r>
              <w:rPr>
                <w:rFonts w:hint="default" w:ascii="Times New Roman" w:hAnsi="Times New Roman" w:cs="Times New Roman"/>
                <w:sz w:val="24"/>
                <w:szCs w:val="24"/>
                <w:lang w:val="ru-RU"/>
              </w:rPr>
              <w:t xml:space="preserve"> </w:t>
            </w:r>
            <w:r>
              <w:rPr>
                <w:rFonts w:ascii="Times New Roman" w:hAnsi="Times New Roman" w:cs="Times New Roman"/>
                <w:sz w:val="24"/>
                <w:szCs w:val="24"/>
              </w:rPr>
              <w:t>«</w:t>
            </w:r>
            <w:r>
              <w:rPr>
                <w:rFonts w:hint="default" w:ascii="Times New Roman" w:hAnsi="Times New Roman" w:cs="Times New Roman"/>
                <w:sz w:val="24"/>
                <w:szCs w:val="24"/>
                <w:lang w:val="ru-RU"/>
              </w:rPr>
              <w:t>30</w:t>
            </w:r>
            <w:r>
              <w:rPr>
                <w:rFonts w:ascii="Times New Roman" w:hAnsi="Times New Roman" w:cs="Times New Roman"/>
                <w:sz w:val="24"/>
                <w:szCs w:val="24"/>
              </w:rPr>
              <w:t>»</w:t>
            </w:r>
            <w:r>
              <w:rPr>
                <w:rFonts w:hint="default" w:ascii="Times New Roman" w:hAnsi="Times New Roman" w:cs="Times New Roman"/>
                <w:sz w:val="24"/>
                <w:szCs w:val="24"/>
                <w:lang w:val="ru-RU"/>
              </w:rPr>
              <w:t xml:space="preserve"> </w:t>
            </w:r>
            <w:r>
              <w:rPr>
                <w:rFonts w:ascii="Times New Roman" w:hAnsi="Times New Roman" w:cs="Times New Roman"/>
                <w:sz w:val="24"/>
                <w:szCs w:val="24"/>
              </w:rPr>
              <w:t>08   202</w:t>
            </w:r>
            <w:r>
              <w:rPr>
                <w:rFonts w:ascii="Times New Roman" w:hAnsi="Times New Roman" w:cs="Times New Roman"/>
                <w:sz w:val="24"/>
                <w:szCs w:val="24"/>
                <w:lang w:val="en-US"/>
              </w:rPr>
              <w:t>4</w:t>
            </w:r>
            <w:r>
              <w:rPr>
                <w:rFonts w:ascii="Times New Roman" w:hAnsi="Times New Roman" w:cs="Times New Roman"/>
                <w:sz w:val="24"/>
                <w:szCs w:val="24"/>
              </w:rPr>
              <w:t xml:space="preserve"> г.</w:t>
            </w:r>
          </w:p>
          <w:p w14:paraId="4F94AEF1">
            <w:pPr>
              <w:autoSpaceDN w:val="0"/>
              <w:jc w:val="both"/>
              <w:rPr>
                <w:rFonts w:ascii="Times New Roman" w:hAnsi="Times New Roman" w:cs="Times New Roman"/>
                <w:sz w:val="24"/>
                <w:szCs w:val="24"/>
              </w:rPr>
            </w:pPr>
          </w:p>
        </w:tc>
      </w:tr>
    </w:tbl>
    <w:p w14:paraId="0501AF70">
      <w:pPr>
        <w:ind w:left="120"/>
        <w:jc w:val="both"/>
        <w:rPr>
          <w:rFonts w:ascii="Times New Roman" w:hAnsi="Times New Roman" w:cs="Times New Roman"/>
          <w:sz w:val="24"/>
          <w:szCs w:val="24"/>
        </w:rPr>
      </w:pPr>
    </w:p>
    <w:p w14:paraId="60AD4CD5">
      <w:pPr>
        <w:ind w:left="120"/>
        <w:jc w:val="both"/>
        <w:rPr>
          <w:rFonts w:ascii="Times New Roman" w:hAnsi="Times New Roman" w:cs="Times New Roman"/>
          <w:sz w:val="24"/>
          <w:szCs w:val="24"/>
        </w:rPr>
      </w:pPr>
      <w:r>
        <w:rPr>
          <w:rFonts w:ascii="Times New Roman" w:hAnsi="Times New Roman" w:cs="Times New Roman"/>
          <w:sz w:val="24"/>
          <w:szCs w:val="24"/>
        </w:rPr>
        <w:t>‌</w:t>
      </w:r>
    </w:p>
    <w:p w14:paraId="1FB0EF76">
      <w:pPr>
        <w:ind w:left="120"/>
        <w:jc w:val="both"/>
        <w:rPr>
          <w:rFonts w:ascii="Times New Roman" w:hAnsi="Times New Roman" w:cs="Times New Roman"/>
          <w:sz w:val="24"/>
          <w:szCs w:val="24"/>
        </w:rPr>
      </w:pPr>
    </w:p>
    <w:p w14:paraId="4C2AD84C">
      <w:pPr>
        <w:ind w:left="120"/>
        <w:jc w:val="both"/>
        <w:rPr>
          <w:rFonts w:ascii="Times New Roman" w:hAnsi="Times New Roman" w:cs="Times New Roman"/>
          <w:sz w:val="24"/>
          <w:szCs w:val="24"/>
        </w:rPr>
      </w:pPr>
    </w:p>
    <w:p w14:paraId="4271B9EC">
      <w:pPr>
        <w:ind w:left="120"/>
        <w:jc w:val="both"/>
        <w:rPr>
          <w:rFonts w:ascii="Times New Roman" w:hAnsi="Times New Roman" w:cs="Times New Roman"/>
          <w:sz w:val="24"/>
          <w:szCs w:val="24"/>
        </w:rPr>
      </w:pPr>
    </w:p>
    <w:p w14:paraId="57FBEE64">
      <w:pPr>
        <w:ind w:left="120"/>
        <w:jc w:val="center"/>
        <w:rPr>
          <w:rFonts w:ascii="Times New Roman" w:hAnsi="Times New Roman" w:cs="Times New Roman"/>
          <w:sz w:val="24"/>
          <w:szCs w:val="24"/>
        </w:rPr>
      </w:pPr>
      <w:r>
        <w:rPr>
          <w:rFonts w:ascii="Times New Roman" w:hAnsi="Times New Roman" w:cs="Times New Roman"/>
          <w:b/>
          <w:sz w:val="24"/>
          <w:szCs w:val="24"/>
        </w:rPr>
        <w:t>РАБОЧАЯ ПРОГРАММА</w:t>
      </w:r>
    </w:p>
    <w:p w14:paraId="77C245DA">
      <w:pPr>
        <w:ind w:left="120"/>
        <w:jc w:val="center"/>
        <w:rPr>
          <w:rFonts w:ascii="Times New Roman" w:hAnsi="Times New Roman" w:cs="Times New Roman"/>
          <w:sz w:val="24"/>
          <w:szCs w:val="24"/>
        </w:rPr>
      </w:pPr>
      <w:r>
        <w:rPr>
          <w:rFonts w:ascii="Times New Roman" w:hAnsi="Times New Roman" w:cs="Times New Roman"/>
          <w:b/>
          <w:sz w:val="24"/>
          <w:szCs w:val="24"/>
        </w:rPr>
        <w:t>учебного предмета «История отечества»</w:t>
      </w:r>
    </w:p>
    <w:p w14:paraId="5B3365C5">
      <w:pPr>
        <w:ind w:left="120"/>
        <w:jc w:val="center"/>
        <w:rPr>
          <w:rFonts w:ascii="Times New Roman" w:hAnsi="Times New Roman" w:cs="Times New Roman"/>
          <w:sz w:val="24"/>
          <w:szCs w:val="24"/>
        </w:rPr>
      </w:pPr>
      <w:r>
        <w:rPr>
          <w:rFonts w:ascii="Times New Roman" w:hAnsi="Times New Roman" w:cs="Times New Roman"/>
          <w:sz w:val="24"/>
          <w:szCs w:val="24"/>
        </w:rPr>
        <w:t>для обучающихся 7-9 классов</w:t>
      </w:r>
    </w:p>
    <w:p w14:paraId="549EDCA7">
      <w:pPr>
        <w:ind w:left="120"/>
        <w:jc w:val="center"/>
        <w:rPr>
          <w:rFonts w:ascii="Times New Roman" w:hAnsi="Times New Roman" w:cs="Times New Roman"/>
          <w:sz w:val="24"/>
          <w:szCs w:val="24"/>
        </w:rPr>
      </w:pPr>
    </w:p>
    <w:p w14:paraId="41A83592">
      <w:pPr>
        <w:ind w:left="120"/>
        <w:jc w:val="center"/>
        <w:rPr>
          <w:rFonts w:ascii="Times New Roman" w:hAnsi="Times New Roman" w:cs="Times New Roman"/>
          <w:sz w:val="24"/>
          <w:szCs w:val="24"/>
        </w:rPr>
      </w:pPr>
    </w:p>
    <w:p w14:paraId="45DC6628">
      <w:pPr>
        <w:ind w:left="120"/>
        <w:jc w:val="both"/>
        <w:rPr>
          <w:rFonts w:ascii="Times New Roman" w:hAnsi="Times New Roman" w:cs="Times New Roman"/>
          <w:sz w:val="24"/>
          <w:szCs w:val="24"/>
        </w:rPr>
      </w:pPr>
    </w:p>
    <w:p w14:paraId="229276E3">
      <w:pPr>
        <w:ind w:left="120"/>
        <w:jc w:val="both"/>
        <w:rPr>
          <w:rFonts w:ascii="Times New Roman" w:hAnsi="Times New Roman" w:cs="Times New Roman"/>
          <w:sz w:val="24"/>
          <w:szCs w:val="24"/>
        </w:rPr>
      </w:pPr>
    </w:p>
    <w:p w14:paraId="5AB866D1">
      <w:pPr>
        <w:ind w:left="120"/>
        <w:jc w:val="both"/>
        <w:rPr>
          <w:rFonts w:ascii="Times New Roman" w:hAnsi="Times New Roman" w:cs="Times New Roman"/>
          <w:sz w:val="24"/>
          <w:szCs w:val="24"/>
        </w:rPr>
      </w:pPr>
    </w:p>
    <w:p w14:paraId="0406782C">
      <w:pPr>
        <w:ind w:left="120"/>
        <w:jc w:val="both"/>
        <w:rPr>
          <w:rFonts w:ascii="Times New Roman" w:hAnsi="Times New Roman" w:cs="Times New Roman"/>
          <w:sz w:val="24"/>
          <w:szCs w:val="24"/>
        </w:rPr>
      </w:pPr>
    </w:p>
    <w:p w14:paraId="31EF29FA">
      <w:pPr>
        <w:ind w:left="120"/>
        <w:jc w:val="both"/>
        <w:rPr>
          <w:rFonts w:ascii="Times New Roman" w:hAnsi="Times New Roman" w:cs="Times New Roman"/>
          <w:sz w:val="24"/>
          <w:szCs w:val="24"/>
        </w:rPr>
      </w:pPr>
    </w:p>
    <w:p w14:paraId="0366F154">
      <w:pPr>
        <w:ind w:left="120"/>
        <w:jc w:val="both"/>
        <w:rPr>
          <w:rFonts w:ascii="Times New Roman" w:hAnsi="Times New Roman" w:cs="Times New Roman"/>
          <w:sz w:val="24"/>
          <w:szCs w:val="24"/>
        </w:rPr>
      </w:pPr>
    </w:p>
    <w:p w14:paraId="11D40421">
      <w:pPr>
        <w:ind w:left="120"/>
        <w:jc w:val="both"/>
        <w:rPr>
          <w:rFonts w:ascii="Times New Roman" w:hAnsi="Times New Roman" w:cs="Times New Roman"/>
          <w:sz w:val="24"/>
          <w:szCs w:val="24"/>
        </w:rPr>
      </w:pPr>
    </w:p>
    <w:p w14:paraId="07A230CA">
      <w:pPr>
        <w:ind w:left="120"/>
        <w:jc w:val="both"/>
        <w:rPr>
          <w:rFonts w:ascii="Times New Roman" w:hAnsi="Times New Roman" w:cs="Times New Roman"/>
          <w:sz w:val="24"/>
          <w:szCs w:val="24"/>
        </w:rPr>
      </w:pPr>
      <w:r>
        <w:rPr>
          <w:rFonts w:ascii="Times New Roman" w:hAnsi="Times New Roman" w:cs="Times New Roman"/>
          <w:sz w:val="24"/>
          <w:szCs w:val="24"/>
        </w:rPr>
        <w:t>​</w:t>
      </w:r>
      <w:bookmarkStart w:id="2" w:name="f4f51048-cb84-4c82-af6a-284ffbd4033b"/>
    </w:p>
    <w:p w14:paraId="6856904F">
      <w:pPr>
        <w:ind w:left="120"/>
        <w:jc w:val="both"/>
        <w:rPr>
          <w:rFonts w:ascii="Times New Roman" w:hAnsi="Times New Roman" w:cs="Times New Roman"/>
          <w:sz w:val="24"/>
          <w:szCs w:val="24"/>
        </w:rPr>
      </w:pPr>
    </w:p>
    <w:p w14:paraId="23E9609B">
      <w:pPr>
        <w:ind w:left="120"/>
        <w:jc w:val="both"/>
        <w:rPr>
          <w:rFonts w:ascii="Times New Roman" w:hAnsi="Times New Roman" w:cs="Times New Roman"/>
          <w:sz w:val="24"/>
          <w:szCs w:val="24"/>
        </w:rPr>
      </w:pPr>
    </w:p>
    <w:p w14:paraId="4B794D41">
      <w:pPr>
        <w:ind w:left="120"/>
        <w:jc w:val="both"/>
        <w:rPr>
          <w:rFonts w:ascii="Times New Roman" w:hAnsi="Times New Roman" w:cs="Times New Roman"/>
          <w:sz w:val="24"/>
          <w:szCs w:val="24"/>
        </w:rPr>
      </w:pPr>
    </w:p>
    <w:p w14:paraId="65EA94F0">
      <w:pPr>
        <w:ind w:left="120"/>
        <w:jc w:val="both"/>
        <w:rPr>
          <w:rFonts w:ascii="Times New Roman" w:hAnsi="Times New Roman" w:cs="Times New Roman"/>
          <w:sz w:val="24"/>
          <w:szCs w:val="24"/>
        </w:rPr>
      </w:pPr>
    </w:p>
    <w:p w14:paraId="0C442423">
      <w:pPr>
        <w:ind w:left="120"/>
        <w:jc w:val="both"/>
        <w:rPr>
          <w:rFonts w:ascii="Times New Roman" w:hAnsi="Times New Roman" w:cs="Times New Roman"/>
          <w:sz w:val="24"/>
          <w:szCs w:val="24"/>
        </w:rPr>
      </w:pPr>
    </w:p>
    <w:p w14:paraId="45662D9E">
      <w:pPr>
        <w:jc w:val="both"/>
        <w:rPr>
          <w:rFonts w:ascii="Times New Roman" w:hAnsi="Times New Roman" w:cs="Times New Roman"/>
          <w:sz w:val="24"/>
          <w:szCs w:val="24"/>
        </w:rPr>
      </w:pPr>
      <w:r>
        <w:rPr>
          <w:rFonts w:ascii="Times New Roman" w:hAnsi="Times New Roman" w:cs="Times New Roman"/>
          <w:sz w:val="24"/>
          <w:szCs w:val="24"/>
        </w:rPr>
        <w:t xml:space="preserve"> </w:t>
      </w:r>
    </w:p>
    <w:p w14:paraId="03C24A7F">
      <w:pPr>
        <w:ind w:left="120"/>
        <w:jc w:val="center"/>
        <w:rPr>
          <w:rFonts w:ascii="Times New Roman" w:hAnsi="Times New Roman" w:cs="Times New Roman"/>
          <w:b/>
          <w:sz w:val="24"/>
          <w:szCs w:val="24"/>
        </w:rPr>
      </w:pPr>
    </w:p>
    <w:p w14:paraId="58309A31">
      <w:pPr>
        <w:ind w:left="120"/>
        <w:jc w:val="center"/>
        <w:rPr>
          <w:rFonts w:ascii="Times New Roman" w:hAnsi="Times New Roman" w:cs="Times New Roman"/>
          <w:b/>
          <w:sz w:val="24"/>
          <w:szCs w:val="24"/>
        </w:rPr>
      </w:pPr>
    </w:p>
    <w:p w14:paraId="5CC65A55">
      <w:pPr>
        <w:ind w:left="120"/>
        <w:jc w:val="center"/>
        <w:rPr>
          <w:rFonts w:ascii="Times New Roman" w:hAnsi="Times New Roman" w:cs="Times New Roman"/>
          <w:b/>
          <w:sz w:val="24"/>
          <w:szCs w:val="24"/>
        </w:rPr>
      </w:pPr>
    </w:p>
    <w:p w14:paraId="0440C100">
      <w:pPr>
        <w:ind w:left="120"/>
        <w:jc w:val="center"/>
        <w:rPr>
          <w:rFonts w:ascii="Times New Roman" w:hAnsi="Times New Roman" w:cs="Times New Roman"/>
          <w:b/>
          <w:sz w:val="24"/>
          <w:szCs w:val="24"/>
        </w:rPr>
      </w:pPr>
    </w:p>
    <w:p w14:paraId="13594078">
      <w:pPr>
        <w:ind w:left="120"/>
        <w:jc w:val="center"/>
        <w:rPr>
          <w:rFonts w:ascii="Times New Roman" w:hAnsi="Times New Roman" w:cs="Times New Roman"/>
          <w:b/>
          <w:sz w:val="24"/>
          <w:szCs w:val="24"/>
        </w:rPr>
      </w:pPr>
    </w:p>
    <w:p w14:paraId="4F235947">
      <w:pPr>
        <w:ind w:left="120"/>
        <w:jc w:val="center"/>
        <w:rPr>
          <w:rFonts w:ascii="Times New Roman" w:hAnsi="Times New Roman" w:cs="Times New Roman"/>
          <w:b/>
          <w:sz w:val="24"/>
          <w:szCs w:val="24"/>
        </w:rPr>
      </w:pPr>
    </w:p>
    <w:p w14:paraId="1FDA3378">
      <w:pPr>
        <w:ind w:left="120"/>
        <w:jc w:val="center"/>
        <w:rPr>
          <w:rFonts w:ascii="Times New Roman" w:hAnsi="Times New Roman" w:cs="Times New Roman"/>
          <w:b/>
          <w:sz w:val="24"/>
          <w:szCs w:val="24"/>
        </w:rPr>
      </w:pPr>
    </w:p>
    <w:p w14:paraId="7186B05F">
      <w:pPr>
        <w:ind w:left="120"/>
        <w:jc w:val="center"/>
        <w:rPr>
          <w:rFonts w:ascii="Times New Roman" w:hAnsi="Times New Roman" w:cs="Times New Roman"/>
          <w:sz w:val="24"/>
          <w:szCs w:val="24"/>
        </w:rPr>
      </w:pPr>
      <w:r>
        <w:rPr>
          <w:rFonts w:ascii="Times New Roman" w:hAnsi="Times New Roman" w:cs="Times New Roman"/>
          <w:b/>
          <w:sz w:val="24"/>
          <w:szCs w:val="24"/>
          <w:lang w:val="ru-RU"/>
        </w:rPr>
        <w:t>п</w:t>
      </w:r>
      <w:r>
        <w:rPr>
          <w:rFonts w:hint="default" w:ascii="Times New Roman" w:hAnsi="Times New Roman" w:cs="Times New Roman"/>
          <w:b/>
          <w:sz w:val="24"/>
          <w:szCs w:val="24"/>
          <w:lang w:val="ru-RU"/>
        </w:rPr>
        <w:t xml:space="preserve">. Сибиряк </w:t>
      </w:r>
      <w:r>
        <w:rPr>
          <w:rFonts w:ascii="Times New Roman" w:hAnsi="Times New Roman" w:cs="Times New Roman"/>
          <w:b/>
          <w:sz w:val="24"/>
          <w:szCs w:val="24"/>
        </w:rPr>
        <w:t xml:space="preserve"> 202</w:t>
      </w:r>
      <w:bookmarkEnd w:id="2"/>
      <w:r>
        <w:rPr>
          <w:rFonts w:ascii="Times New Roman" w:hAnsi="Times New Roman" w:cs="Times New Roman"/>
          <w:b/>
          <w:sz w:val="24"/>
          <w:szCs w:val="24"/>
        </w:rPr>
        <w:t>4‌ ‌</w:t>
      </w:r>
      <w:r>
        <w:rPr>
          <w:rFonts w:ascii="Times New Roman" w:hAnsi="Times New Roman" w:cs="Times New Roman"/>
          <w:sz w:val="24"/>
          <w:szCs w:val="24"/>
        </w:rPr>
        <w:t>​</w:t>
      </w:r>
    </w:p>
    <w:p w14:paraId="26B98A86">
      <w:pPr>
        <w:ind w:left="120"/>
        <w:jc w:val="center"/>
        <w:rPr>
          <w:rFonts w:ascii="Times New Roman" w:hAnsi="Times New Roman" w:cs="Times New Roman"/>
          <w:sz w:val="24"/>
          <w:szCs w:val="24"/>
        </w:rPr>
      </w:pPr>
    </w:p>
    <w:p w14:paraId="28511D94">
      <w:pPr>
        <w:ind w:left="120"/>
        <w:jc w:val="center"/>
        <w:rPr>
          <w:rFonts w:ascii="Times New Roman" w:hAnsi="Times New Roman" w:cs="Times New Roman"/>
          <w:sz w:val="24"/>
          <w:szCs w:val="24"/>
        </w:rPr>
      </w:pPr>
    </w:p>
    <w:p w14:paraId="05DCB1FC">
      <w:pPr>
        <w:ind w:left="120"/>
        <w:jc w:val="center"/>
        <w:rPr>
          <w:rFonts w:ascii="Times New Roman" w:hAnsi="Times New Roman" w:cs="Times New Roman"/>
          <w:sz w:val="24"/>
          <w:szCs w:val="24"/>
        </w:rPr>
      </w:pPr>
    </w:p>
    <w:p w14:paraId="752F51A0">
      <w:pPr>
        <w:ind w:left="120"/>
        <w:jc w:val="center"/>
        <w:rPr>
          <w:rFonts w:ascii="Times New Roman" w:hAnsi="Times New Roman" w:cs="Times New Roman"/>
          <w:sz w:val="24"/>
          <w:szCs w:val="24"/>
        </w:rPr>
      </w:pPr>
    </w:p>
    <w:p w14:paraId="4EAB4C27">
      <w:pPr>
        <w:ind w:left="120"/>
        <w:jc w:val="center"/>
        <w:rPr>
          <w:rFonts w:ascii="Times New Roman" w:hAnsi="Times New Roman" w:cs="Times New Roman"/>
          <w:sz w:val="24"/>
          <w:szCs w:val="24"/>
        </w:rPr>
      </w:pPr>
    </w:p>
    <w:p w14:paraId="02F8099F">
      <w:pPr>
        <w:ind w:left="120"/>
        <w:jc w:val="center"/>
        <w:rPr>
          <w:rFonts w:ascii="Times New Roman" w:hAnsi="Times New Roman" w:cs="Times New Roman"/>
          <w:sz w:val="24"/>
          <w:szCs w:val="24"/>
        </w:rPr>
      </w:pPr>
    </w:p>
    <w:p w14:paraId="1C07CC83">
      <w:pPr>
        <w:ind w:left="120"/>
        <w:rPr>
          <w:rFonts w:ascii="Times New Roman" w:hAnsi="Times New Roman" w:cs="Times New Roman"/>
          <w:sz w:val="24"/>
          <w:szCs w:val="24"/>
        </w:rPr>
      </w:pPr>
    </w:p>
    <w:p w14:paraId="76EBF0C0">
      <w:pPr>
        <w:widowControl/>
        <w:suppressAutoHyphens w:val="0"/>
        <w:autoSpaceDE/>
        <w:jc w:val="center"/>
        <w:rPr>
          <w:rFonts w:ascii="Times New Roman" w:hAnsi="Times New Roman" w:cs="Times New Roman"/>
          <w:bCs/>
          <w:sz w:val="24"/>
          <w:szCs w:val="24"/>
          <w:lang w:eastAsia="ru-RU"/>
        </w:rPr>
      </w:pPr>
      <w:r>
        <w:rPr>
          <w:rFonts w:ascii="Times New Roman" w:hAnsi="Times New Roman" w:cs="Times New Roman"/>
          <w:b/>
          <w:sz w:val="24"/>
          <w:szCs w:val="24"/>
          <w:lang w:eastAsia="ru-RU"/>
        </w:rPr>
        <w:t>Пояснительная записка</w:t>
      </w:r>
    </w:p>
    <w:p w14:paraId="5A25F000">
      <w:pPr>
        <w:widowControl/>
        <w:suppressAutoHyphens w:val="0"/>
        <w:autoSpaceDE/>
        <w:jc w:val="both"/>
        <w:rPr>
          <w:rFonts w:ascii="Times New Roman" w:hAnsi="Times New Roman" w:cs="Times New Roman"/>
          <w:sz w:val="24"/>
          <w:szCs w:val="24"/>
          <w:lang w:eastAsia="ru-RU"/>
        </w:rPr>
      </w:pPr>
    </w:p>
    <w:p w14:paraId="3277AC20">
      <w:pP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Рабочая программа по учебному предмету «История отечества»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14:paraId="058993D1">
      <w:pP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p>
    <w:p w14:paraId="1243ACF6">
      <w:pPr>
        <w:widowControl/>
        <w:suppressAutoHyphens w:val="0"/>
        <w:autoSpaceDE/>
        <w:ind w:firstLine="709"/>
        <w:jc w:val="both"/>
        <w:rPr>
          <w:rFonts w:ascii="Times New Roman" w:hAnsi="Times New Roman" w:cs="Times New Roman"/>
          <w:bCs/>
          <w:sz w:val="24"/>
          <w:szCs w:val="24"/>
          <w:lang w:eastAsia="ru-RU"/>
        </w:rPr>
      </w:pPr>
    </w:p>
    <w:p w14:paraId="1BD708C2">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w:t>
      </w:r>
    </w:p>
    <w:p w14:paraId="2A3250C4">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b/>
          <w:sz w:val="24"/>
          <w:szCs w:val="24"/>
          <w:lang w:eastAsia="ru-RU"/>
        </w:rPr>
        <w:t>Основные цели</w:t>
      </w:r>
      <w:r>
        <w:rPr>
          <w:rFonts w:ascii="Times New Roman" w:hAnsi="Times New Roman" w:cs="Times New Roman"/>
          <w:sz w:val="24"/>
          <w:szCs w:val="24"/>
          <w:lang w:eastAsia="ru-RU"/>
        </w:rPr>
        <w:t xml:space="preserve"> изучения данного предмета "История Отечества":</w:t>
      </w:r>
    </w:p>
    <w:p w14:paraId="4221E585">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14:paraId="514B518E">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14:paraId="4140DE8F">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Достижение этих целей будет способствовать социализации обучающихся с интеллектуальным недоразвитием.</w:t>
      </w:r>
    </w:p>
    <w:p w14:paraId="43AAD45D">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b/>
          <w:sz w:val="24"/>
          <w:szCs w:val="24"/>
          <w:lang w:eastAsia="ru-RU"/>
        </w:rPr>
        <w:t>Основные задачи</w:t>
      </w:r>
      <w:r>
        <w:rPr>
          <w:rFonts w:ascii="Times New Roman" w:hAnsi="Times New Roman" w:cs="Times New Roman"/>
          <w:sz w:val="24"/>
          <w:szCs w:val="24"/>
          <w:lang w:eastAsia="ru-RU"/>
        </w:rPr>
        <w:t xml:space="preserve"> изучения предмета:</w:t>
      </w:r>
    </w:p>
    <w:p w14:paraId="6C31F50A">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овладение обучающимися знаниями о выдающихся событиях и деятелях отечественной истории;</w:t>
      </w:r>
    </w:p>
    <w:p w14:paraId="2B22C737">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у обучающихся представлений о жизни, быте, труде людей в разные исторические эпохи;</w:t>
      </w:r>
    </w:p>
    <w:p w14:paraId="0E61E509">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представлений о развитии российской культуры, ее выдающихся достижениях, памятниках;</w:t>
      </w:r>
    </w:p>
    <w:p w14:paraId="6547842E">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представлений о постоянном развитии общества, связи прошлого и настоящего;</w:t>
      </w:r>
    </w:p>
    <w:p w14:paraId="1D7BED77">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усвоение обучающимися терминов и понятий, знание которых необходимо для понимания хода развития истории;</w:t>
      </w:r>
    </w:p>
    <w:p w14:paraId="12B70E72">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интереса к истории как части общечеловеческой культуры, средству познания мира и самопознания;</w:t>
      </w:r>
    </w:p>
    <w:p w14:paraId="19B8013C">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14:paraId="2153912B">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воспитание обучающихся в духе патриотизма, уважения к своему Отечеству;</w:t>
      </w:r>
    </w:p>
    <w:p w14:paraId="129125E1">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воспитание гражданственности и толерантности;</w:t>
      </w:r>
    </w:p>
    <w:p w14:paraId="23047B65">
      <w:pPr>
        <w:widowControl/>
        <w:suppressAutoHyphens w:val="0"/>
        <w:autoSpaceDE/>
        <w:ind w:firstLine="709"/>
        <w:jc w:val="both"/>
        <w:rPr>
          <w:rFonts w:ascii="Times New Roman" w:hAnsi="Times New Roman" w:cs="Times New Roman"/>
          <w:b/>
          <w:sz w:val="24"/>
          <w:szCs w:val="24"/>
          <w:lang w:eastAsia="ru-RU"/>
        </w:rPr>
      </w:pPr>
      <w:r>
        <w:rPr>
          <w:rFonts w:ascii="Times New Roman" w:hAnsi="Times New Roman" w:cs="Times New Roman"/>
          <w:sz w:val="24"/>
          <w:szCs w:val="24"/>
          <w:lang w:eastAsia="ru-RU"/>
        </w:rPr>
        <w:t>коррекция и развитие познавательных психических процессов</w:t>
      </w:r>
      <w:r>
        <w:rPr>
          <w:rFonts w:ascii="Times New Roman" w:hAnsi="Times New Roman" w:cs="Times New Roman"/>
          <w:b/>
          <w:sz w:val="24"/>
          <w:szCs w:val="24"/>
          <w:lang w:eastAsia="ru-RU"/>
        </w:rPr>
        <w:t>.</w:t>
      </w:r>
    </w:p>
    <w:p w14:paraId="6C496E7A">
      <w:pPr>
        <w:widowControl/>
        <w:suppressAutoHyphens w:val="0"/>
        <w:autoSpaceDE/>
        <w:ind w:firstLine="709"/>
        <w:jc w:val="both"/>
        <w:rPr>
          <w:rFonts w:ascii="Times New Roman" w:hAnsi="Times New Roman" w:cs="Times New Roman"/>
          <w:b/>
          <w:bCs/>
          <w:sz w:val="24"/>
          <w:szCs w:val="24"/>
          <w:lang w:eastAsia="ru-RU"/>
        </w:rPr>
      </w:pPr>
      <w:r>
        <w:rPr>
          <w:rFonts w:ascii="Times New Roman" w:hAnsi="Times New Roman" w:cs="Times New Roman"/>
          <w:b/>
          <w:sz w:val="24"/>
          <w:szCs w:val="24"/>
          <w:lang w:eastAsia="ru-RU"/>
        </w:rPr>
        <w:t>Общая характеристика учебного предмета</w:t>
      </w:r>
    </w:p>
    <w:p w14:paraId="0F277C6B">
      <w:pPr>
        <w:shd w:val="clear" w:color="auto" w:fill="FFFFFF"/>
        <w:ind w:firstLine="709"/>
        <w:jc w:val="both"/>
        <w:rPr>
          <w:rFonts w:ascii="Times New Roman" w:hAnsi="Times New Roman" w:cs="Times New Roman"/>
          <w:sz w:val="24"/>
          <w:szCs w:val="24"/>
          <w:lang w:eastAsia="ru-RU"/>
        </w:rPr>
      </w:pPr>
      <w:r>
        <w:rPr>
          <w:rFonts w:ascii="Times New Roman" w:hAnsi="Times New Roman" w:eastAsia="Calibri" w:cs="Times New Roman"/>
          <w:sz w:val="24"/>
          <w:szCs w:val="24"/>
          <w:lang w:eastAsia="en-US"/>
        </w:rPr>
        <w:t xml:space="preserve">История Отечества изучается </w:t>
      </w:r>
      <w:r>
        <w:rPr>
          <w:rFonts w:ascii="Times New Roman" w:hAnsi="Times New Roman" w:eastAsia="Calibri" w:cs="Times New Roman"/>
          <w:spacing w:val="-1"/>
          <w:sz w:val="24"/>
          <w:szCs w:val="24"/>
          <w:lang w:eastAsia="en-US"/>
        </w:rPr>
        <w:t>как учебный предмет, в который заложено изучение исто</w:t>
      </w:r>
      <w:r>
        <w:rPr>
          <w:rFonts w:ascii="Times New Roman" w:hAnsi="Times New Roman" w:eastAsia="Calibri" w:cs="Times New Roman"/>
          <w:sz w:val="24"/>
          <w:szCs w:val="24"/>
          <w:lang w:eastAsia="en-US"/>
        </w:rPr>
        <w:t>рического материала, овладение знаниями и умениями, коррекци</w:t>
      </w:r>
      <w:r>
        <w:rPr>
          <w:rFonts w:ascii="Times New Roman" w:hAnsi="Times New Roman" w:eastAsia="Calibri" w:cs="Times New Roman"/>
          <w:spacing w:val="-2"/>
          <w:sz w:val="24"/>
          <w:szCs w:val="24"/>
          <w:lang w:eastAsia="en-US"/>
        </w:rPr>
        <w:t>онное воздействие изучаемого материала наличность ученика, фор</w:t>
      </w:r>
      <w:r>
        <w:rPr>
          <w:rFonts w:ascii="Times New Roman" w:hAnsi="Times New Roman" w:eastAsia="Calibri" w:cs="Times New Roman"/>
          <w:spacing w:val="-2"/>
          <w:sz w:val="24"/>
          <w:szCs w:val="24"/>
          <w:lang w:eastAsia="en-US"/>
        </w:rPr>
        <w:softHyphen/>
      </w:r>
      <w:r>
        <w:rPr>
          <w:rFonts w:ascii="Times New Roman" w:hAnsi="Times New Roman" w:eastAsia="Calibri" w:cs="Times New Roman"/>
          <w:sz w:val="24"/>
          <w:szCs w:val="24"/>
          <w:lang w:eastAsia="en-US"/>
        </w:rPr>
        <w:t xml:space="preserve">мирование личностных качеств гражданина, подготовка подростка </w:t>
      </w:r>
      <w:r>
        <w:rPr>
          <w:rFonts w:ascii="Times New Roman" w:hAnsi="Times New Roman" w:eastAsia="Calibri" w:cs="Times New Roman"/>
          <w:spacing w:val="-1"/>
          <w:sz w:val="24"/>
          <w:szCs w:val="24"/>
          <w:lang w:eastAsia="en-US"/>
        </w:rPr>
        <w:t>с ОВЗ к жизни, социально-трудовая и правовая адаптация</w:t>
      </w:r>
      <w:r>
        <w:rPr>
          <w:rFonts w:ascii="Times New Roman" w:hAnsi="Times New Roman" w:eastAsia="Calibri" w:cs="Times New Roman"/>
          <w:sz w:val="24"/>
          <w:szCs w:val="24"/>
          <w:lang w:eastAsia="en-US"/>
        </w:rPr>
        <w:t xml:space="preserve"> выпускника в общество.</w:t>
      </w:r>
    </w:p>
    <w:p w14:paraId="6E8BC596">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рабочей программе предусмотрено </w:t>
      </w:r>
      <w:r>
        <w:rPr>
          <w:rFonts w:ascii="Times New Roman" w:hAnsi="Times New Roman" w:cs="Times New Roman"/>
          <w:i/>
          <w:sz w:val="24"/>
          <w:szCs w:val="24"/>
          <w:lang w:eastAsia="ru-RU"/>
        </w:rPr>
        <w:t xml:space="preserve">развитие ключевых компетенций </w:t>
      </w:r>
      <w:r>
        <w:rPr>
          <w:rFonts w:ascii="Times New Roman" w:hAnsi="Times New Roman" w:cs="Times New Roman"/>
          <w:sz w:val="24"/>
          <w:szCs w:val="24"/>
          <w:lang w:eastAsia="ru-RU"/>
        </w:rPr>
        <w:t xml:space="preserve">обучающихся, представленных в программах для начального общего образования, обусловленных предметным содержанием и психологическими и возрастными особенностями пятиклассников. </w:t>
      </w:r>
    </w:p>
    <w:p w14:paraId="3B5449B8">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Структура и содержание программы соответствует образовательному стандарту и принципам развития системы российского образования.  </w:t>
      </w:r>
    </w:p>
    <w:p w14:paraId="533F31DE">
      <w:pPr>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Новизна рабочей программы заключается в использовании тестирования в специальных (коррекционных) классах в качестве контрольных работ, поскольку оно ориентировано на выявление степени усвоения обучающимися основных понятий, ведущих идей и элементов учебной программы, а не на констатацию наличия у учеников конкретной совокупности формально усвоенных знаний. Тесты используются и для проверки домашнего задания.</w:t>
      </w:r>
    </w:p>
    <w:p w14:paraId="2F045067">
      <w:pPr>
        <w:widowControl/>
        <w:suppressAutoHyphens w:val="0"/>
        <w:autoSpaceDE/>
        <w:ind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Отличительными особенностями данной программы являются:</w:t>
      </w:r>
    </w:p>
    <w:p w14:paraId="3A75CC4E">
      <w:pPr>
        <w:pStyle w:val="12"/>
        <w:widowControl/>
        <w:numPr>
          <w:ilvl w:val="0"/>
          <w:numId w:val="1"/>
        </w:numPr>
        <w:suppressAutoHyphens w:val="0"/>
        <w:autoSpaceDE/>
        <w:ind w:left="0" w:firstLine="502"/>
        <w:jc w:val="both"/>
        <w:rPr>
          <w:rFonts w:ascii="Times New Roman" w:hAnsi="Times New Roman" w:cs="Times New Roman"/>
          <w:sz w:val="24"/>
          <w:szCs w:val="24"/>
          <w:lang w:eastAsia="ru-RU"/>
        </w:rPr>
      </w:pPr>
      <w:r>
        <w:rPr>
          <w:rFonts w:ascii="Times New Roman" w:hAnsi="Times New Roman" w:cs="Times New Roman"/>
          <w:sz w:val="24"/>
          <w:szCs w:val="24"/>
          <w:lang w:eastAsia="ru-RU"/>
        </w:rPr>
        <w:t>минимальный объём дидактических единиц с целью защиты обучающихся в специально-коррекционных классах от перегрузок и сохранения их психического и физического здоровья;</w:t>
      </w:r>
    </w:p>
    <w:p w14:paraId="3992D762">
      <w:pPr>
        <w:pStyle w:val="12"/>
        <w:widowControl/>
        <w:numPr>
          <w:ilvl w:val="0"/>
          <w:numId w:val="1"/>
        </w:numPr>
        <w:suppressAutoHyphens w:val="0"/>
        <w:autoSpaceDE/>
        <w:ind w:left="0" w:firstLine="502"/>
        <w:jc w:val="both"/>
        <w:rPr>
          <w:rFonts w:ascii="Times New Roman" w:hAnsi="Times New Roman" w:cs="Times New Roman"/>
          <w:sz w:val="24"/>
          <w:szCs w:val="24"/>
          <w:lang w:eastAsia="ru-RU"/>
        </w:rPr>
      </w:pPr>
      <w:r>
        <w:rPr>
          <w:rFonts w:ascii="Times New Roman" w:hAnsi="Times New Roman" w:cs="Times New Roman"/>
          <w:sz w:val="24"/>
          <w:szCs w:val="24"/>
          <w:lang w:eastAsia="ru-RU"/>
        </w:rPr>
        <w:t>соответствие основным направлениям модернизации образования, поскольку делается акцент на роль человеческого фактора, цивилизационную составляющую исторического процесса.</w:t>
      </w:r>
    </w:p>
    <w:p w14:paraId="2C24EFCA">
      <w:pPr>
        <w:pStyle w:val="25"/>
        <w:ind w:right="-1"/>
        <w:jc w:val="both"/>
        <w:rPr>
          <w:rFonts w:ascii="Times New Roman" w:hAnsi="Times New Roman"/>
          <w:sz w:val="24"/>
          <w:szCs w:val="24"/>
        </w:rPr>
      </w:pPr>
      <w:r>
        <w:rPr>
          <w:rFonts w:ascii="Times New Roman" w:hAnsi="Times New Roman"/>
          <w:sz w:val="24"/>
          <w:szCs w:val="24"/>
          <w:lang w:eastAsia="ru-RU"/>
        </w:rPr>
        <w:t xml:space="preserve">           Объектом изучения истории являются </w:t>
      </w:r>
      <w:r>
        <w:rPr>
          <w:rFonts w:ascii="Times New Roman" w:hAnsi="Times New Roman"/>
          <w:spacing w:val="-1"/>
          <w:sz w:val="24"/>
          <w:szCs w:val="24"/>
        </w:rPr>
        <w:t>круп</w:t>
      </w:r>
      <w:r>
        <w:rPr>
          <w:rFonts w:ascii="Times New Roman" w:hAnsi="Times New Roman"/>
          <w:spacing w:val="-1"/>
          <w:sz w:val="24"/>
          <w:szCs w:val="24"/>
        </w:rPr>
        <w:softHyphen/>
      </w:r>
      <w:r>
        <w:rPr>
          <w:rFonts w:ascii="Times New Roman" w:hAnsi="Times New Roman"/>
          <w:sz w:val="24"/>
          <w:szCs w:val="24"/>
        </w:rPr>
        <w:t xml:space="preserve">ные исторические события отечественной истории, жизнь и быт </w:t>
      </w:r>
      <w:r>
        <w:rPr>
          <w:rFonts w:ascii="Times New Roman" w:hAnsi="Times New Roman"/>
          <w:spacing w:val="-2"/>
          <w:sz w:val="24"/>
          <w:szCs w:val="24"/>
        </w:rPr>
        <w:t>людей с древности до наших дней. Даётся отчетливый образ наиболее яркого собы</w:t>
      </w:r>
      <w:r>
        <w:rPr>
          <w:rFonts w:ascii="Times New Roman" w:hAnsi="Times New Roman"/>
          <w:spacing w:val="-2"/>
          <w:sz w:val="24"/>
          <w:szCs w:val="24"/>
        </w:rPr>
        <w:softHyphen/>
      </w:r>
      <w:r>
        <w:rPr>
          <w:rFonts w:ascii="Times New Roman" w:hAnsi="Times New Roman"/>
          <w:spacing w:val="-3"/>
          <w:sz w:val="24"/>
          <w:szCs w:val="24"/>
        </w:rPr>
        <w:t>тия и выдающегося деятеля, олицетворяющего данный период исто</w:t>
      </w:r>
      <w:r>
        <w:rPr>
          <w:rFonts w:ascii="Times New Roman" w:hAnsi="Times New Roman"/>
          <w:spacing w:val="-3"/>
          <w:sz w:val="24"/>
          <w:szCs w:val="24"/>
        </w:rPr>
        <w:softHyphen/>
      </w:r>
      <w:r>
        <w:rPr>
          <w:rFonts w:ascii="Times New Roman" w:hAnsi="Times New Roman"/>
          <w:sz w:val="24"/>
          <w:szCs w:val="24"/>
        </w:rPr>
        <w:t>рии:   «</w:t>
      </w:r>
      <w:r>
        <w:rPr>
          <w:rFonts w:ascii="Times New Roman" w:hAnsi="Times New Roman"/>
          <w:spacing w:val="-4"/>
          <w:sz w:val="24"/>
          <w:szCs w:val="24"/>
        </w:rPr>
        <w:t>История нашей страны древнейшего периода»,</w:t>
      </w:r>
      <w:r>
        <w:rPr>
          <w:rFonts w:ascii="Times New Roman" w:hAnsi="Times New Roman"/>
          <w:sz w:val="24"/>
          <w:szCs w:val="24"/>
        </w:rPr>
        <w:t xml:space="preserve"> «Киевская Русь», «Распад Киевской Руси», «Борьба Руси с иноземными завоевателями», «Начало объединения русских земель», «Единая Россия (конец XV века —XVII век)», «Великие преобразования России в XVIII веке», «История нашей страны в XІX веке», «Россия в начале XX  века», «Россия в 1917-1920 годах», «Советская Россия – СССР в 20-30-е годы», «СССР во Второй мировой и Великой Отечественной войне 1941-1945 годов», «Советский Союз в 1945-1991 годах», «Новая Россия в 1991-2013 годах».</w:t>
      </w:r>
    </w:p>
    <w:p w14:paraId="5B5D9E26">
      <w:pPr>
        <w:widowControl/>
        <w:suppressAutoHyphens w:val="0"/>
        <w:autoSpaceDE/>
        <w:ind w:right="-1"/>
        <w:jc w:val="both"/>
        <w:rPr>
          <w:rFonts w:ascii="Times New Roman" w:hAnsi="Times New Roman" w:eastAsia="Calibri" w:cs="Times New Roman"/>
          <w:spacing w:val="-7"/>
          <w:sz w:val="24"/>
          <w:szCs w:val="24"/>
          <w:lang w:eastAsia="en-US"/>
        </w:rPr>
      </w:pPr>
      <w:r>
        <w:rPr>
          <w:rFonts w:ascii="Times New Roman" w:hAnsi="Times New Roman" w:eastAsia="Calibri" w:cs="Times New Roman"/>
          <w:spacing w:val="-1"/>
          <w:sz w:val="24"/>
          <w:szCs w:val="24"/>
          <w:lang w:eastAsia="en-US"/>
        </w:rPr>
        <w:t>Весь исторический материал представлен отечественной исто</w:t>
      </w:r>
      <w:r>
        <w:rPr>
          <w:rFonts w:ascii="Times New Roman" w:hAnsi="Times New Roman" w:eastAsia="Calibri" w:cs="Times New Roman"/>
          <w:spacing w:val="-1"/>
          <w:sz w:val="24"/>
          <w:szCs w:val="24"/>
          <w:lang w:eastAsia="en-US"/>
        </w:rPr>
        <w:softHyphen/>
      </w:r>
      <w:r>
        <w:rPr>
          <w:rFonts w:ascii="Times New Roman" w:hAnsi="Times New Roman" w:eastAsia="Calibri" w:cs="Times New Roman"/>
          <w:spacing w:val="-1"/>
          <w:sz w:val="24"/>
          <w:szCs w:val="24"/>
          <w:lang w:eastAsia="en-US"/>
        </w:rPr>
        <w:t>рией, историей региональной и краеведческой</w:t>
      </w:r>
      <w:r>
        <w:rPr>
          <w:rFonts w:ascii="Times New Roman" w:hAnsi="Times New Roman" w:eastAsia="Calibri" w:cs="Times New Roman"/>
          <w:spacing w:val="-7"/>
          <w:sz w:val="24"/>
          <w:szCs w:val="24"/>
          <w:lang w:eastAsia="en-US"/>
        </w:rPr>
        <w:t xml:space="preserve"> с древности до настоящего времени.</w:t>
      </w:r>
    </w:p>
    <w:p w14:paraId="2B7A68EE">
      <w:pPr>
        <w:pStyle w:val="25"/>
        <w:ind w:firstLine="360"/>
        <w:jc w:val="both"/>
        <w:rPr>
          <w:rFonts w:ascii="Times New Roman" w:hAnsi="Times New Roman"/>
          <w:sz w:val="24"/>
          <w:szCs w:val="24"/>
        </w:rPr>
      </w:pPr>
      <w:r>
        <w:rPr>
          <w:rFonts w:ascii="Times New Roman" w:hAnsi="Times New Roman"/>
          <w:sz w:val="24"/>
          <w:szCs w:val="24"/>
        </w:rPr>
        <w:t>Изучение истории в 7 классе начинается с «Введения», назначение которого состоит в том, чтобы познакомить обучающихся с новым предметом, источниками, по которым ученые – историки узнают о жизни людей в прошлом, а также научить работать с учебником истории, исторической картой, «лентой времени».</w:t>
      </w:r>
    </w:p>
    <w:p w14:paraId="6D1919B7">
      <w:pPr>
        <w:widowControl/>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Фактический исторический материал, изучаемый в 7 классе, охватывает период с древних времен до конца </w:t>
      </w:r>
      <w:r>
        <w:rPr>
          <w:rFonts w:ascii="Times New Roman" w:hAnsi="Times New Roman" w:eastAsia="Calibri" w:cs="Times New Roman"/>
          <w:sz w:val="24"/>
          <w:szCs w:val="24"/>
          <w:lang w:val="en-US" w:eastAsia="en-US"/>
        </w:rPr>
        <w:t>XV</w:t>
      </w:r>
      <w:r>
        <w:rPr>
          <w:rFonts w:ascii="Times New Roman" w:hAnsi="Times New Roman" w:eastAsia="Calibri" w:cs="Times New Roman"/>
          <w:sz w:val="24"/>
          <w:szCs w:val="24"/>
          <w:lang w:eastAsia="en-US"/>
        </w:rPr>
        <w:t xml:space="preserve"> века и представлен 6 темами:</w:t>
      </w:r>
    </w:p>
    <w:p w14:paraId="7B0F8C9B">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Введение в историю.</w:t>
      </w:r>
    </w:p>
    <w:p w14:paraId="0BE1819E">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История нашей страны древнейшего периода.</w:t>
      </w:r>
    </w:p>
    <w:p w14:paraId="3E70CB1C">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Киевская Русь.</w:t>
      </w:r>
    </w:p>
    <w:p w14:paraId="1FC19393">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Распад Киевской Руси.</w:t>
      </w:r>
    </w:p>
    <w:p w14:paraId="16F00552">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Борьба Руси с иноземными завоевателями.</w:t>
      </w:r>
    </w:p>
    <w:p w14:paraId="48DA27D2">
      <w:pPr>
        <w:pStyle w:val="12"/>
        <w:widowControl/>
        <w:numPr>
          <w:ilvl w:val="0"/>
          <w:numId w:val="2"/>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Начало объединения русских земель вокруг Московского княжества.</w:t>
      </w:r>
    </w:p>
    <w:p w14:paraId="5D64AAEE">
      <w:pPr>
        <w:widowControl/>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Материал интересный и разнообразный по содержанию, он помогает ученикам представить жизнь, быт, занятия людей в далеком прошлом, культурные достижения, процесс развития государства и борьбу народа за свою независимость, обладает большим воспитательным потенциалом.</w:t>
      </w:r>
    </w:p>
    <w:p w14:paraId="273626C8">
      <w:pPr>
        <w:widowControl/>
        <w:suppressAutoHyphens w:val="0"/>
        <w:autoSpaceDE/>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 8 классе обучающиеся знакомятся с событиями истории с конца </w:t>
      </w:r>
      <w:r>
        <w:rPr>
          <w:rFonts w:ascii="Times New Roman" w:hAnsi="Times New Roman" w:eastAsia="Calibri" w:cs="Times New Roman"/>
          <w:sz w:val="24"/>
          <w:szCs w:val="24"/>
          <w:lang w:val="en-US" w:eastAsia="en-US"/>
        </w:rPr>
        <w:t>XV</w:t>
      </w:r>
      <w:r>
        <w:rPr>
          <w:rFonts w:ascii="Times New Roman" w:hAnsi="Times New Roman" w:eastAsia="Calibri" w:cs="Times New Roman"/>
          <w:sz w:val="24"/>
          <w:szCs w:val="24"/>
          <w:lang w:eastAsia="en-US"/>
        </w:rPr>
        <w:t xml:space="preserve"> в. до конца </w:t>
      </w:r>
      <w:r>
        <w:rPr>
          <w:rFonts w:ascii="Times New Roman" w:hAnsi="Times New Roman" w:eastAsia="Calibri" w:cs="Times New Roman"/>
          <w:sz w:val="24"/>
          <w:szCs w:val="24"/>
          <w:lang w:val="en-US" w:eastAsia="en-US"/>
        </w:rPr>
        <w:t>XIX</w:t>
      </w:r>
      <w:r>
        <w:rPr>
          <w:rFonts w:ascii="Times New Roman" w:hAnsi="Times New Roman" w:eastAsia="Calibri" w:cs="Times New Roman"/>
          <w:sz w:val="24"/>
          <w:szCs w:val="24"/>
          <w:lang w:eastAsia="en-US"/>
        </w:rPr>
        <w:t xml:space="preserve"> в. Этот материал представлен следующими 3 темами:</w:t>
      </w:r>
    </w:p>
    <w:p w14:paraId="604476AF">
      <w:pPr>
        <w:pStyle w:val="12"/>
        <w:widowControl/>
        <w:numPr>
          <w:ilvl w:val="0"/>
          <w:numId w:val="3"/>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Единая Россия (конец </w:t>
      </w:r>
      <w:r>
        <w:rPr>
          <w:rFonts w:ascii="Times New Roman" w:hAnsi="Times New Roman" w:eastAsia="Calibri" w:cs="Times New Roman"/>
          <w:sz w:val="24"/>
          <w:szCs w:val="24"/>
          <w:lang w:val="en-US" w:eastAsia="en-US"/>
        </w:rPr>
        <w:t>XV</w:t>
      </w:r>
      <w:r>
        <w:rPr>
          <w:rFonts w:ascii="Times New Roman" w:hAnsi="Times New Roman" w:eastAsia="Calibri" w:cs="Times New Roman"/>
          <w:sz w:val="24"/>
          <w:szCs w:val="24"/>
          <w:lang w:eastAsia="en-US"/>
        </w:rPr>
        <w:t xml:space="preserve"> – начало </w:t>
      </w:r>
      <w:r>
        <w:rPr>
          <w:rFonts w:ascii="Times New Roman" w:hAnsi="Times New Roman" w:eastAsia="Calibri" w:cs="Times New Roman"/>
          <w:sz w:val="24"/>
          <w:szCs w:val="24"/>
          <w:lang w:val="en-US" w:eastAsia="en-US"/>
        </w:rPr>
        <w:t>XVII</w:t>
      </w:r>
      <w:r>
        <w:rPr>
          <w:rFonts w:ascii="Times New Roman" w:hAnsi="Times New Roman" w:eastAsia="Calibri" w:cs="Times New Roman"/>
          <w:sz w:val="24"/>
          <w:szCs w:val="24"/>
          <w:lang w:eastAsia="en-US"/>
        </w:rPr>
        <w:t xml:space="preserve"> вв.).</w:t>
      </w:r>
    </w:p>
    <w:p w14:paraId="4B03D09B">
      <w:pPr>
        <w:pStyle w:val="12"/>
        <w:widowControl/>
        <w:numPr>
          <w:ilvl w:val="0"/>
          <w:numId w:val="3"/>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Великие преобразования России в </w:t>
      </w:r>
      <w:r>
        <w:rPr>
          <w:rFonts w:ascii="Times New Roman" w:hAnsi="Times New Roman" w:eastAsia="Calibri" w:cs="Times New Roman"/>
          <w:sz w:val="24"/>
          <w:szCs w:val="24"/>
          <w:lang w:val="en-US" w:eastAsia="en-US"/>
        </w:rPr>
        <w:t>XVIII</w:t>
      </w:r>
      <w:r>
        <w:rPr>
          <w:rFonts w:ascii="Times New Roman" w:hAnsi="Times New Roman" w:eastAsia="Calibri" w:cs="Times New Roman"/>
          <w:sz w:val="24"/>
          <w:szCs w:val="24"/>
          <w:lang w:eastAsia="en-US"/>
        </w:rPr>
        <w:t xml:space="preserve"> в.</w:t>
      </w:r>
    </w:p>
    <w:p w14:paraId="2E9682E7">
      <w:pPr>
        <w:pStyle w:val="12"/>
        <w:widowControl/>
        <w:numPr>
          <w:ilvl w:val="0"/>
          <w:numId w:val="3"/>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История страны в период </w:t>
      </w:r>
      <w:r>
        <w:rPr>
          <w:rFonts w:ascii="Times New Roman" w:hAnsi="Times New Roman" w:eastAsia="Calibri" w:cs="Times New Roman"/>
          <w:sz w:val="24"/>
          <w:szCs w:val="24"/>
          <w:lang w:val="en-US" w:eastAsia="en-US"/>
        </w:rPr>
        <w:t>XIX</w:t>
      </w:r>
      <w:r>
        <w:rPr>
          <w:rFonts w:ascii="Times New Roman" w:hAnsi="Times New Roman" w:eastAsia="Calibri" w:cs="Times New Roman"/>
          <w:sz w:val="24"/>
          <w:szCs w:val="24"/>
          <w:lang w:eastAsia="en-US"/>
        </w:rPr>
        <w:t xml:space="preserve"> в.</w:t>
      </w:r>
    </w:p>
    <w:p w14:paraId="7C2FDE59">
      <w:pPr>
        <w:widowControl/>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Изучаемый материал дает возможность увидеть процесс развития единого Российского государства, его укрепления и изменения в связи с проводившейся внутренней и внешней политикой, победным завершением для России Северной войны, русско–турецких войн и Отечественной войны 1812 года, знакомит со множеством имен выдающихся исторических деятелей.</w:t>
      </w:r>
    </w:p>
    <w:p w14:paraId="18D532F0">
      <w:pPr>
        <w:widowControl/>
        <w:suppressAutoHyphens w:val="0"/>
        <w:autoSpaceDE/>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 9 классе обучающиеся изучают события, происходившие в истории страны в </w:t>
      </w:r>
      <w:r>
        <w:rPr>
          <w:rFonts w:ascii="Times New Roman" w:hAnsi="Times New Roman" w:eastAsia="Calibri" w:cs="Times New Roman"/>
          <w:sz w:val="24"/>
          <w:szCs w:val="24"/>
          <w:lang w:val="en-US" w:eastAsia="en-US"/>
        </w:rPr>
        <w:t>XX</w:t>
      </w:r>
      <w:r>
        <w:rPr>
          <w:rFonts w:ascii="Times New Roman" w:hAnsi="Times New Roman" w:eastAsia="Calibri" w:cs="Times New Roman"/>
          <w:sz w:val="24"/>
          <w:szCs w:val="24"/>
          <w:lang w:eastAsia="en-US"/>
        </w:rPr>
        <w:t xml:space="preserve"> - </w:t>
      </w:r>
      <w:r>
        <w:rPr>
          <w:rFonts w:ascii="Times New Roman" w:hAnsi="Times New Roman" w:eastAsia="Calibri" w:cs="Times New Roman"/>
          <w:sz w:val="24"/>
          <w:szCs w:val="24"/>
          <w:lang w:val="en-US" w:eastAsia="en-US"/>
        </w:rPr>
        <w:t>XXI</w:t>
      </w:r>
      <w:r>
        <w:rPr>
          <w:rFonts w:ascii="Times New Roman" w:hAnsi="Times New Roman" w:eastAsia="Calibri" w:cs="Times New Roman"/>
          <w:sz w:val="24"/>
          <w:szCs w:val="24"/>
          <w:lang w:eastAsia="en-US"/>
        </w:rPr>
        <w:t xml:space="preserve"> вв. Материал представлен 6 темами:</w:t>
      </w:r>
    </w:p>
    <w:p w14:paraId="58CBB27D">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Россия в начале </w:t>
      </w:r>
      <w:r>
        <w:rPr>
          <w:rFonts w:ascii="Times New Roman" w:hAnsi="Times New Roman" w:eastAsia="Calibri" w:cs="Times New Roman"/>
          <w:sz w:val="24"/>
          <w:szCs w:val="24"/>
          <w:lang w:val="en-US" w:eastAsia="en-US"/>
        </w:rPr>
        <w:t>XX</w:t>
      </w:r>
      <w:r>
        <w:rPr>
          <w:rFonts w:ascii="Times New Roman" w:hAnsi="Times New Roman" w:eastAsia="Calibri" w:cs="Times New Roman"/>
          <w:sz w:val="24"/>
          <w:szCs w:val="24"/>
          <w:lang w:eastAsia="en-US"/>
        </w:rPr>
        <w:t xml:space="preserve"> в.</w:t>
      </w:r>
    </w:p>
    <w:p w14:paraId="5A80FAD2">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Россия в 1917 – 1920 гг.</w:t>
      </w:r>
    </w:p>
    <w:p w14:paraId="21FFA747">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Советская Россия – СССР в 20 – 30-е годы.</w:t>
      </w:r>
    </w:p>
    <w:p w14:paraId="7EEAF4F3">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Великая Отечественная война 1941 – 1945 гг.</w:t>
      </w:r>
    </w:p>
    <w:p w14:paraId="15EA0612">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Советский Союз в 1945 – 1991 гг.</w:t>
      </w:r>
    </w:p>
    <w:p w14:paraId="00816816">
      <w:pPr>
        <w:pStyle w:val="12"/>
        <w:widowControl/>
        <w:numPr>
          <w:ilvl w:val="0"/>
          <w:numId w:val="4"/>
        </w:numPr>
        <w:suppressAutoHyphens w:val="0"/>
        <w:autoSpaceDE/>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Новая Россия в 1991 – 2013 гг.</w:t>
      </w:r>
    </w:p>
    <w:p w14:paraId="2705D4CE">
      <w:pPr>
        <w:shd w:val="clear" w:color="auto" w:fill="FFFFFF"/>
        <w:suppressAutoHyphens w:val="0"/>
        <w:autoSpaceDN w:val="0"/>
        <w:adjustRightInd w:val="0"/>
        <w:ind w:right="86" w:firstLine="360"/>
        <w:jc w:val="both"/>
        <w:rPr>
          <w:rFonts w:ascii="Times New Roman" w:hAnsi="Times New Roman" w:cs="Times New Roman"/>
          <w:sz w:val="24"/>
          <w:szCs w:val="24"/>
          <w:lang w:eastAsia="ru-RU"/>
        </w:rPr>
      </w:pPr>
      <w:r>
        <w:rPr>
          <w:rFonts w:ascii="Times New Roman" w:hAnsi="Times New Roman" w:eastAsia="Calibri" w:cs="Times New Roman"/>
          <w:sz w:val="24"/>
          <w:szCs w:val="24"/>
          <w:lang w:eastAsia="en-US"/>
        </w:rPr>
        <w:t xml:space="preserve">Материал в основном посвящен сложным процессам внутриполитического и экономического развития дореволюционной России, Советского Союза, современной России. Изучаются крупные войны </w:t>
      </w:r>
      <w:r>
        <w:rPr>
          <w:rFonts w:ascii="Times New Roman" w:hAnsi="Times New Roman" w:eastAsia="Calibri" w:cs="Times New Roman"/>
          <w:sz w:val="24"/>
          <w:szCs w:val="24"/>
          <w:lang w:val="en-US" w:eastAsia="en-US"/>
        </w:rPr>
        <w:t>XX</w:t>
      </w:r>
      <w:r>
        <w:rPr>
          <w:rFonts w:ascii="Times New Roman" w:hAnsi="Times New Roman" w:eastAsia="Calibri" w:cs="Times New Roman"/>
          <w:sz w:val="24"/>
          <w:szCs w:val="24"/>
          <w:lang w:eastAsia="en-US"/>
        </w:rPr>
        <w:t xml:space="preserve"> века, особенно подробно – Великая Отечественная война СССР. Изучение послевоенного периода с 1945 г. по настоящее время в условиях специальной (коррекционной) школы носит обзорный характер, но позволяет на доступном для учеников уровне ввести их в круг проблем современного общества</w:t>
      </w:r>
    </w:p>
    <w:p w14:paraId="69FE24FF">
      <w:pPr>
        <w:shd w:val="clear" w:color="auto" w:fill="FFFFFF"/>
        <w:suppressAutoHyphens w:val="0"/>
        <w:autoSpaceDN w:val="0"/>
        <w:adjustRightInd w:val="0"/>
        <w:jc w:val="both"/>
        <w:rPr>
          <w:rFonts w:ascii="Times New Roman" w:hAnsi="Times New Roman" w:cs="Times New Roman"/>
          <w:b/>
          <w:spacing w:val="1"/>
          <w:sz w:val="24"/>
          <w:szCs w:val="24"/>
          <w:lang w:eastAsia="ru-RU"/>
        </w:rPr>
      </w:pPr>
    </w:p>
    <w:p w14:paraId="7E1DB2BC">
      <w:pPr>
        <w:shd w:val="clear" w:color="auto" w:fill="FFFFFF"/>
        <w:suppressAutoHyphens w:val="0"/>
        <w:autoSpaceDN w:val="0"/>
        <w:adjustRightInd w:val="0"/>
        <w:jc w:val="center"/>
        <w:rPr>
          <w:rFonts w:ascii="Times New Roman" w:hAnsi="Times New Roman" w:cs="Times New Roman"/>
          <w:b/>
          <w:spacing w:val="1"/>
          <w:sz w:val="24"/>
          <w:szCs w:val="24"/>
          <w:lang w:eastAsia="ru-RU"/>
        </w:rPr>
      </w:pPr>
      <w:r>
        <w:rPr>
          <w:rFonts w:ascii="Times New Roman" w:hAnsi="Times New Roman" w:cs="Times New Roman"/>
          <w:b/>
          <w:spacing w:val="1"/>
          <w:sz w:val="24"/>
          <w:szCs w:val="24"/>
          <w:lang w:eastAsia="ru-RU"/>
        </w:rPr>
        <w:t>Планируемые результаты</w:t>
      </w:r>
    </w:p>
    <w:p w14:paraId="4ECF9277">
      <w:pPr>
        <w:shd w:val="clear" w:color="auto" w:fill="FFFFFF"/>
        <w:suppressAutoHyphens w:val="0"/>
        <w:autoSpaceDN w:val="0"/>
        <w:adjustRightInd w:val="0"/>
        <w:ind w:firstLine="709"/>
        <w:jc w:val="both"/>
        <w:rPr>
          <w:rFonts w:ascii="Times New Roman" w:hAnsi="Times New Roman" w:cs="Times New Roman"/>
          <w:b/>
          <w:spacing w:val="1"/>
          <w:sz w:val="24"/>
          <w:szCs w:val="24"/>
          <w:lang w:eastAsia="ru-RU"/>
        </w:rPr>
      </w:pPr>
      <w:r>
        <w:rPr>
          <w:rFonts w:ascii="Times New Roman" w:hAnsi="Times New Roman" w:cs="Times New Roman"/>
          <w:bCs/>
          <w:sz w:val="24"/>
          <w:szCs w:val="24"/>
          <w:lang w:eastAsia="ru-RU"/>
        </w:rPr>
        <w:t>Минимальный уровень:</w:t>
      </w:r>
    </w:p>
    <w:p w14:paraId="3555351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некоторых дат важнейших событий отечественной истории;</w:t>
      </w:r>
    </w:p>
    <w:p w14:paraId="0B260B01">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некоторых основных фактов исторических событий, явлений, процессов;</w:t>
      </w:r>
    </w:p>
    <w:p w14:paraId="5CE0B973">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имен некоторых наиболее известных исторических деятелей (князей, царей, политиков, полководцев, ученых, деятелей культуры);</w:t>
      </w:r>
    </w:p>
    <w:p w14:paraId="02A09F96">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понимание значения основных терминов-понятий;</w:t>
      </w:r>
    </w:p>
    <w:p w14:paraId="7D5122A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установление по датам последовательности и длительности исторических событий, пользование "Лентой времени";</w:t>
      </w:r>
    </w:p>
    <w:p w14:paraId="084FCB57">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14:paraId="6095228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нахождение и показ на исторической карте основных изучаемых объектов и событий;</w:t>
      </w:r>
    </w:p>
    <w:p w14:paraId="4D593090">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объяснение значения основных исторических понятий с помощью педагогического работника.</w:t>
      </w:r>
    </w:p>
    <w:p w14:paraId="69D7EECF">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Достаточный уровень:</w:t>
      </w:r>
    </w:p>
    <w:p w14:paraId="2420BB5F">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хронологических рамок ключевых процессов, дат важнейших событий отечественной истории;</w:t>
      </w:r>
    </w:p>
    <w:p w14:paraId="03EFA0CB">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14:paraId="3AC0689F">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мест совершения основных исторических событий;</w:t>
      </w:r>
    </w:p>
    <w:p w14:paraId="017C12B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14:paraId="0DA26619">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формирование первоначальных представлений о взаимосвязи и последовательности важнейших исторических событий;</w:t>
      </w:r>
    </w:p>
    <w:p w14:paraId="1A01BD9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понимание "легенды" исторической карты и "чтение" исторической карты с опорой на ее "легенду";</w:t>
      </w:r>
    </w:p>
    <w:p w14:paraId="5C09BD71">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знание основных терминов понятий и их определений;</w:t>
      </w:r>
    </w:p>
    <w:p w14:paraId="5EBEC789">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соотнесение года с веком, установление последовательности и длительности исторических событий;</w:t>
      </w:r>
    </w:p>
    <w:p w14:paraId="6B1C7792">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сравнение, анализ, обобщение исторических фактов;</w:t>
      </w:r>
    </w:p>
    <w:p w14:paraId="049EB264">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поиск информации в одном или нескольких источниках;</w:t>
      </w:r>
    </w:p>
    <w:p w14:paraId="20CC201F">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установление и раскрытие причинно-следственных связей между историческими событиями и явлениями.</w:t>
      </w:r>
    </w:p>
    <w:p w14:paraId="7A3BC2B5">
      <w:pPr>
        <w:widowControl/>
        <w:suppressAutoHyphens w:val="0"/>
        <w:autoSpaceDE/>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рограмма обеспечивает формирование личностных, метапредметных и предметных результатов.</w:t>
      </w:r>
    </w:p>
    <w:p w14:paraId="02E2CAD9">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14:paraId="25EB4C92">
      <w:pPr>
        <w:shd w:val="clear" w:color="auto" w:fill="FFFFFF"/>
        <w:autoSpaceDN w:val="0"/>
        <w:adjustRightInd w:val="0"/>
        <w:ind w:left="29" w:firstLine="278"/>
        <w:jc w:val="both"/>
        <w:rPr>
          <w:rFonts w:ascii="Times New Roman" w:hAnsi="Times New Roman" w:cs="Times New Roman"/>
          <w:sz w:val="24"/>
          <w:szCs w:val="24"/>
          <w:lang w:eastAsia="ru-RU"/>
        </w:rPr>
      </w:pPr>
      <w:r>
        <w:rPr>
          <w:rFonts w:ascii="Times New Roman" w:hAnsi="Times New Roman" w:cs="Times New Roman"/>
          <w:b/>
          <w:bCs/>
          <w:caps/>
          <w:sz w:val="24"/>
          <w:szCs w:val="24"/>
          <w:lang w:eastAsia="ru-RU"/>
        </w:rPr>
        <w:tab/>
      </w:r>
    </w:p>
    <w:p w14:paraId="009CD64D">
      <w:pPr>
        <w:widowControl/>
        <w:shd w:val="clear" w:color="auto" w:fill="FFFFFF"/>
        <w:suppressAutoHyphens w:val="0"/>
        <w:autoSpaceDE/>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Содержание учебного предмета</w:t>
      </w:r>
    </w:p>
    <w:p w14:paraId="39D32D41">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Введение в историю.</w:t>
      </w:r>
    </w:p>
    <w:p w14:paraId="189F544E">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14:paraId="22F1BEE2">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 xml:space="preserve"> История нашей страны древнейшего периода.</w:t>
      </w:r>
    </w:p>
    <w:p w14:paraId="4E7CB8A5">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14:paraId="24DD1A6B">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Русь в IX - I половине XII века.</w:t>
      </w:r>
    </w:p>
    <w:p w14:paraId="1DD066D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14:paraId="045EB545">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14:paraId="594EB911">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Древнерусская культура.</w:t>
      </w:r>
    </w:p>
    <w:p w14:paraId="35B4C303">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 xml:space="preserve"> Распад Руси. Борьба с иноземными завоевателями (XII - XIII века).</w:t>
      </w:r>
    </w:p>
    <w:p w14:paraId="1E7BE5A7">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XII - XIII веках.</w:t>
      </w:r>
    </w:p>
    <w:p w14:paraId="461BD4E6">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Русь между Востоком и Западом. Монгольские кочевые племена. Сражение на Калке. Нашествие монголов на Русь. Походы войск Чингисхана и хана Батыя. Г 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14:paraId="14E2BF4A">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Отношения Новгорода с западными соседями. Борьба с рыцарями-крестоносцами. Князь Александр Ярославич. Невская битва. Ледовое побоище.</w:t>
      </w:r>
    </w:p>
    <w:p w14:paraId="766B6922">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Начало объединения русских земель (XIV - XV века).</w:t>
      </w:r>
    </w:p>
    <w:p w14:paraId="6FDA2080">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14:paraId="6B5B131B">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14:paraId="49C9B089">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Россия в XVI - XVII веках.</w:t>
      </w:r>
    </w:p>
    <w:p w14:paraId="4C6E09A3">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 причины, сущность, последствия. Внешняя политика Московского государства в XVI веке. Присоединение Поволжья, покорение Сибири. Строительство сибирских городов. Быт простых и знатных людей.</w:t>
      </w:r>
    </w:p>
    <w:p w14:paraId="5EDFCDE3">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14:paraId="4EDE3B5A">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Россия на рубеже XVI - XVII веков. Царствование Бориса Годунова. Смутное время. Самозванцы. Восстание под предводительством И. Болотникова.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14:paraId="6DABD157">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w:t>
      </w:r>
    </w:p>
    <w:p w14:paraId="4F96B919">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Россия в XVIII веке.</w:t>
      </w:r>
    </w:p>
    <w:p w14:paraId="3ADCD595">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14:paraId="306C2E97">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Дворцовые перевороты: внутренняя и внешняя политика преемников Петра I. Российская Академия наук и деятельность М.В. Ломоносова. И.И. Шувалов - покровитель просвещения, наук и искусства. Основание первого Российского университета и Академии художеств.</w:t>
      </w:r>
    </w:p>
    <w:p w14:paraId="2EB68B4E">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Новороссии. А.В. Суворов, Ф.Ф. Ушаков. Культура и быт России во второй половине XVIII века. Русские изобретатели и умельцы, развитие исторической науки, литературы, искусства.</w:t>
      </w:r>
    </w:p>
    <w:p w14:paraId="64531C21">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Павла I.</w:t>
      </w:r>
    </w:p>
    <w:p w14:paraId="06C9D726">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Россия в первой половине XIX века.</w:t>
      </w:r>
    </w:p>
    <w:p w14:paraId="6A0081D4">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(М.И. Кутузов, М.Б. Барклай-де-Толли, П.И. Багратион, Н.Н. Раевский, Д.В. Давыдов). Причины победы России в Отечественной войне. Народная память о войне 1812 г.</w:t>
      </w:r>
    </w:p>
    <w:p w14:paraId="33A592FC">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14:paraId="48BAAAB3">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1853 - 1856 гг. Итоги и последствия войны.</w:t>
      </w:r>
    </w:p>
    <w:p w14:paraId="563FC050">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"Золотой век" русской культуры первой половины XIX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14:paraId="007B25E8">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Россия во второй половине XIX - начале XX века.</w:t>
      </w:r>
    </w:p>
    <w:p w14:paraId="00C1B0A8">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II.</w:t>
      </w:r>
    </w:p>
    <w:p w14:paraId="187D89E8">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И.С. Тургенев, Ф.М. Достоевский, Л.Н. Толстой, В.И. Суриков, П.И. Чайковский, А.С. Попов, А.Ф. Можайский.</w:t>
      </w:r>
    </w:p>
    <w:p w14:paraId="66C60F0F">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Начало правления Николая II. Промышленное развитие страны. Положение основных групп населения. Стачки и забастовки рабочих. Русско-японская война 1904 - 1905 гг.: основные сражения. Причины поражения России в войне. Воздействие войны на общественную и политическую жизнь страны.</w:t>
      </w:r>
    </w:p>
    <w:p w14:paraId="3C40CE0B">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Первая русская революция 1905 - 1907 гг. Кровавое воскресенье 9 января 1905 г. - начало революции, основные ее события. "Манифест 17 октября 1905 года". Поражение революции, ее значение. Реформы П.А. Столыпина и их итоги.</w:t>
      </w:r>
    </w:p>
    <w:p w14:paraId="7610311C">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"Серебряный век" русской культуры. Выдающиеся деятели культуры: А.М. Горький, В.А. Серов, Ф.И. Шаляпин, Анна Павлова. Появление первых кинофильмов в России.</w:t>
      </w:r>
    </w:p>
    <w:p w14:paraId="5EBB7E8E">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П.Н. Нестерова. Экономическое положение в стране. Отношение к войне в обществе.</w:t>
      </w:r>
    </w:p>
    <w:p w14:paraId="39AA7FD5">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 xml:space="preserve"> Россия в 1917 - 1921 годах.</w:t>
      </w:r>
    </w:p>
    <w:p w14:paraId="2B3788F1">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Революционные события 1917 года. Февральская революция и отречение царя от престола. Временное правительство. А.Ф.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14:paraId="2D8C703E">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14:paraId="7D6D0923">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СССР в 20-е - 30-е годы XX века.</w:t>
      </w:r>
    </w:p>
    <w:p w14:paraId="1BDEAF5F">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И.В. Сталина. Культ личности Сталина. Массовые репрессии. ГУЛАГ. Последствия репрессий.</w:t>
      </w:r>
    </w:p>
    <w:p w14:paraId="265AB224">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Ударничество.</w:t>
      </w:r>
    </w:p>
    <w:p w14:paraId="668C1FD2">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14:paraId="19A3984D">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1920 - 1930-е годы. Укрепление позиций страны на международной арене.</w:t>
      </w:r>
    </w:p>
    <w:p w14:paraId="48167FC8">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 Павлов, К.А. Тимирязев, К.Э.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14:paraId="3F0545C1">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 xml:space="preserve"> СССР во Второй мировой и Великой Отечественной войне 1941 - 1945 годов.</w:t>
      </w:r>
    </w:p>
    <w:p w14:paraId="53CA5B7C">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1939 - 1940 годов, ее итоги. Начало Второй мировой войны, нападение Германии на Польшу и наступление на Запад, подготовка к нападению на СССР.</w:t>
      </w:r>
    </w:p>
    <w:p w14:paraId="2D1D5D1E">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 Жуков. Герои-панфиловцы.</w:t>
      </w:r>
    </w:p>
    <w:p w14:paraId="2CAF2CD0">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14:paraId="2E6DAC3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Д.М. Карбышева.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14:paraId="6C731BF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 ермании. Завершение Великой Отечественной войны. День Победы - 9 мая 1945 года.</w:t>
      </w:r>
    </w:p>
    <w:p w14:paraId="79A9E0F4">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советского народа. Советские полководцы (Г.К. Жуков, К.К. Рокоссовский, А.М. Василевский, И.С. Конев), герои войны. Великая Отечественная война 1941 - 1945 гг. в памяти народа, произведениях искусства.</w:t>
      </w:r>
    </w:p>
    <w:p w14:paraId="1B00BD9E">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Советский Союз в 1945 - 1991 годах.</w:t>
      </w:r>
    </w:p>
    <w:p w14:paraId="210EBCE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1946 - 1947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14:paraId="5A33F56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Смерть И.В. Сталина. Борьба за власть. Приход к власти Н.С. Хрущева. Осуждение культа личности, начало реабилитации репрессированных. Реформы Н.С. Хрущева. Освоение целины. Жилищное строительство. Жизнь советских людей в годы правления Н.С. Хрущева. Выработка новых подходов к внешней политике. Достижения в науке и технике в 50 - 60-е годы. Исследование атомной энергии. Выдающиеся ученые И.В. Курчатов, М.В. Келдыш, А.Д. Сахаров. Освоение космоса и полет первого человека. Ю.А. Гагарин. Первая женщина космонавт В.В. Терешкова. Хрущевская "оттепель". Противоречия внутриполитического курса Н.С. Хрущева, его отставка.</w:t>
      </w:r>
    </w:p>
    <w:p w14:paraId="53375FF9">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XXII-летние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14:paraId="0A52545A">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Смерть Л.И. Брежнева. Приход к власти М.С.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 Первый президент России Б.Н. Ельцин. Образование Содружества Независимых Государств (далее - СНГ). Причины и последствия кризиса советской системы и распада СССР.</w:t>
      </w:r>
    </w:p>
    <w:p w14:paraId="797CDA3A">
      <w:pPr>
        <w:pStyle w:val="8"/>
        <w:spacing w:before="0" w:beforeAutospacing="0" w:after="0" w:afterAutospacing="0"/>
        <w:ind w:firstLine="567"/>
        <w:jc w:val="both"/>
        <w:rPr>
          <w:rFonts w:ascii="Times New Roman" w:hAnsi="Times New Roman" w:cs="Times New Roman"/>
          <w:b/>
          <w:color w:val="auto"/>
        </w:rPr>
      </w:pPr>
      <w:r>
        <w:rPr>
          <w:rFonts w:ascii="Times New Roman" w:hAnsi="Times New Roman" w:cs="Times New Roman"/>
          <w:b/>
          <w:color w:val="auto"/>
        </w:rPr>
        <w:t>Россия (Российская Федерация) в 1991 - 2015 годах.</w:t>
      </w:r>
    </w:p>
    <w:p w14:paraId="709D0604">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14:paraId="430DC6FD">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Отставка Б.Н.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14:paraId="39BB855D">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Президентские выборы 2008 г. Президент России - Д.А.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14:paraId="3D5360B4">
      <w:pPr>
        <w:pStyle w:val="8"/>
        <w:spacing w:before="0" w:beforeAutospacing="0" w:after="0" w:afterAutospacing="0"/>
        <w:ind w:firstLine="567"/>
        <w:jc w:val="both"/>
        <w:rPr>
          <w:rFonts w:ascii="Times New Roman" w:hAnsi="Times New Roman" w:cs="Times New Roman"/>
          <w:color w:val="auto"/>
        </w:rPr>
      </w:pPr>
      <w:r>
        <w:rPr>
          <w:rFonts w:ascii="Times New Roman" w:hAnsi="Times New Roman" w:cs="Times New Roman"/>
          <w:color w:val="auto"/>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14:paraId="5D5656EE">
      <w:pPr>
        <w:jc w:val="both"/>
        <w:rPr>
          <w:rFonts w:ascii="Times New Roman" w:hAnsi="Times New Roman" w:cs="Times New Roman"/>
          <w:sz w:val="24"/>
          <w:szCs w:val="24"/>
        </w:rPr>
      </w:pPr>
    </w:p>
    <w:p w14:paraId="49EF8243">
      <w:pPr>
        <w:widowControl/>
        <w:shd w:val="clear" w:color="auto" w:fill="FFFFFF"/>
        <w:suppressAutoHyphens w:val="0"/>
        <w:autoSpaceDE/>
        <w:jc w:val="both"/>
        <w:rPr>
          <w:rFonts w:ascii="Times New Roman" w:hAnsi="Times New Roman" w:eastAsia="Calibri" w:cs="Times New Roman"/>
          <w:sz w:val="24"/>
          <w:szCs w:val="24"/>
          <w:lang w:eastAsia="en-US"/>
        </w:rPr>
      </w:pPr>
    </w:p>
    <w:p w14:paraId="3F230B4B">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Pr>
          <w:rFonts w:ascii="Times New Roman" w:hAnsi="Times New Roman" w:cs="Times New Roman"/>
          <w:b/>
          <w:bCs/>
          <w:caps/>
          <w:sz w:val="24"/>
          <w:szCs w:val="24"/>
          <w:lang w:eastAsia="ru-RU"/>
        </w:rPr>
        <w:t>тематическОЕ планИРОВАНИЕ 7 класс</w:t>
      </w:r>
    </w:p>
    <w:p w14:paraId="003A1425">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9"/>
        <w:gridCol w:w="9"/>
        <w:gridCol w:w="1090"/>
        <w:gridCol w:w="9"/>
      </w:tblGrid>
      <w:tr w14:paraId="6F4B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37FFCE82">
            <w:pPr>
              <w:snapToGrid w:val="0"/>
              <w:jc w:val="both"/>
              <w:rPr>
                <w:rFonts w:ascii="Times New Roman" w:hAnsi="Times New Roman" w:cs="Times New Roman"/>
                <w:sz w:val="24"/>
                <w:szCs w:val="24"/>
              </w:rPr>
            </w:pPr>
            <w:r>
              <w:rPr>
                <w:rFonts w:ascii="Times New Roman" w:hAnsi="Times New Roman" w:cs="Times New Roman"/>
                <w:sz w:val="24"/>
                <w:szCs w:val="24"/>
              </w:rPr>
              <w:t xml:space="preserve">Наименование раздела, темы </w:t>
            </w:r>
          </w:p>
        </w:tc>
        <w:tc>
          <w:tcPr>
            <w:tcW w:w="1099" w:type="dxa"/>
            <w:gridSpan w:val="2"/>
          </w:tcPr>
          <w:p w14:paraId="6C3470A6">
            <w:pPr>
              <w:snapToGrid w:val="0"/>
              <w:jc w:val="both"/>
              <w:rPr>
                <w:rFonts w:ascii="Times New Roman" w:hAnsi="Times New Roman" w:cs="Times New Roman"/>
                <w:sz w:val="24"/>
                <w:szCs w:val="24"/>
              </w:rPr>
            </w:pPr>
            <w:r>
              <w:rPr>
                <w:rFonts w:ascii="Times New Roman" w:hAnsi="Times New Roman" w:cs="Times New Roman"/>
                <w:sz w:val="24"/>
                <w:szCs w:val="24"/>
              </w:rPr>
              <w:t>Кол-во часов</w:t>
            </w:r>
          </w:p>
        </w:tc>
      </w:tr>
      <w:tr w14:paraId="5F4A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Pr>
        <w:tc>
          <w:tcPr>
            <w:tcW w:w="7929" w:type="dxa"/>
          </w:tcPr>
          <w:p w14:paraId="713A6B5F">
            <w:pPr>
              <w:pStyle w:val="9"/>
              <w:spacing w:after="0" w:line="240" w:lineRule="auto"/>
              <w:ind w:left="0"/>
              <w:jc w:val="both"/>
              <w:rPr>
                <w:bCs/>
                <w:caps/>
                <w:sz w:val="24"/>
                <w:szCs w:val="24"/>
              </w:rPr>
            </w:pPr>
            <w:r>
              <w:rPr>
                <w:bCs/>
                <w:sz w:val="24"/>
                <w:szCs w:val="24"/>
              </w:rPr>
              <w:t xml:space="preserve"> Введение в историю.</w:t>
            </w:r>
          </w:p>
        </w:tc>
        <w:tc>
          <w:tcPr>
            <w:tcW w:w="1099" w:type="dxa"/>
            <w:gridSpan w:val="2"/>
          </w:tcPr>
          <w:p w14:paraId="3199BF91">
            <w:pPr>
              <w:pStyle w:val="9"/>
              <w:spacing w:after="0" w:line="240" w:lineRule="auto"/>
              <w:ind w:left="0"/>
              <w:jc w:val="both"/>
              <w:rPr>
                <w:bCs/>
                <w:caps/>
                <w:sz w:val="24"/>
                <w:szCs w:val="24"/>
              </w:rPr>
            </w:pPr>
            <w:r>
              <w:rPr>
                <w:bCs/>
                <w:caps/>
                <w:sz w:val="24"/>
                <w:szCs w:val="24"/>
              </w:rPr>
              <w:t>7</w:t>
            </w:r>
          </w:p>
        </w:tc>
      </w:tr>
      <w:tr w14:paraId="1A30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46D3BC0F">
            <w:pPr>
              <w:jc w:val="both"/>
              <w:rPr>
                <w:rFonts w:ascii="Times New Roman" w:hAnsi="Times New Roman" w:cs="Times New Roman"/>
                <w:sz w:val="24"/>
                <w:szCs w:val="24"/>
              </w:rPr>
            </w:pPr>
            <w:r>
              <w:rPr>
                <w:rFonts w:ascii="Times New Roman" w:hAnsi="Times New Roman" w:eastAsia="Calibri" w:cs="Times New Roman"/>
                <w:spacing w:val="-4"/>
                <w:sz w:val="24"/>
                <w:szCs w:val="24"/>
                <w:lang w:eastAsia="en-US"/>
              </w:rPr>
              <w:t>История нашей страны  древнейшего периода.</w:t>
            </w:r>
          </w:p>
        </w:tc>
        <w:tc>
          <w:tcPr>
            <w:tcW w:w="1099" w:type="dxa"/>
            <w:gridSpan w:val="2"/>
          </w:tcPr>
          <w:p w14:paraId="44A353F9">
            <w:pPr>
              <w:jc w:val="both"/>
              <w:rPr>
                <w:rFonts w:ascii="Times New Roman" w:hAnsi="Times New Roman" w:cs="Times New Roman"/>
                <w:sz w:val="24"/>
                <w:szCs w:val="24"/>
              </w:rPr>
            </w:pPr>
            <w:r>
              <w:rPr>
                <w:rFonts w:ascii="Times New Roman" w:hAnsi="Times New Roman" w:cs="Times New Roman"/>
                <w:sz w:val="24"/>
                <w:szCs w:val="24"/>
              </w:rPr>
              <w:t>10</w:t>
            </w:r>
          </w:p>
        </w:tc>
      </w:tr>
      <w:tr w14:paraId="76D1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18BAFA01">
            <w:pPr>
              <w:jc w:val="both"/>
              <w:rPr>
                <w:rFonts w:ascii="Times New Roman" w:hAnsi="Times New Roman" w:cs="Times New Roman"/>
                <w:sz w:val="24"/>
                <w:szCs w:val="24"/>
              </w:rPr>
            </w:pPr>
            <w:r>
              <w:rPr>
                <w:rFonts w:ascii="Times New Roman" w:hAnsi="Times New Roman" w:eastAsia="Calibri" w:cs="Times New Roman"/>
                <w:spacing w:val="-2"/>
                <w:sz w:val="24"/>
                <w:szCs w:val="24"/>
                <w:lang w:eastAsia="en-US"/>
              </w:rPr>
              <w:t>Киевская Русь.</w:t>
            </w:r>
          </w:p>
        </w:tc>
        <w:tc>
          <w:tcPr>
            <w:tcW w:w="1099" w:type="dxa"/>
            <w:gridSpan w:val="2"/>
          </w:tcPr>
          <w:p w14:paraId="200B6DCB">
            <w:pPr>
              <w:jc w:val="both"/>
              <w:rPr>
                <w:rFonts w:ascii="Times New Roman" w:hAnsi="Times New Roman" w:cs="Times New Roman"/>
                <w:sz w:val="24"/>
                <w:szCs w:val="24"/>
              </w:rPr>
            </w:pPr>
            <w:r>
              <w:rPr>
                <w:rFonts w:ascii="Times New Roman" w:hAnsi="Times New Roman" w:cs="Times New Roman"/>
                <w:sz w:val="24"/>
                <w:szCs w:val="24"/>
              </w:rPr>
              <w:t>14</w:t>
            </w:r>
          </w:p>
        </w:tc>
      </w:tr>
      <w:tr w14:paraId="3ABC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48998707">
            <w:pPr>
              <w:jc w:val="both"/>
              <w:rPr>
                <w:rFonts w:ascii="Times New Roman" w:hAnsi="Times New Roman" w:cs="Times New Roman"/>
                <w:sz w:val="24"/>
                <w:szCs w:val="24"/>
              </w:rPr>
            </w:pPr>
            <w:r>
              <w:rPr>
                <w:rFonts w:ascii="Times New Roman" w:hAnsi="Times New Roman" w:cs="Times New Roman"/>
                <w:sz w:val="24"/>
                <w:szCs w:val="24"/>
              </w:rPr>
              <w:t>Распад Киевской Руси.</w:t>
            </w:r>
          </w:p>
        </w:tc>
        <w:tc>
          <w:tcPr>
            <w:tcW w:w="1099" w:type="dxa"/>
            <w:gridSpan w:val="2"/>
          </w:tcPr>
          <w:p w14:paraId="085C5869">
            <w:pPr>
              <w:jc w:val="both"/>
              <w:rPr>
                <w:rFonts w:ascii="Times New Roman" w:hAnsi="Times New Roman" w:cs="Times New Roman"/>
                <w:sz w:val="24"/>
                <w:szCs w:val="24"/>
              </w:rPr>
            </w:pPr>
            <w:r>
              <w:rPr>
                <w:rFonts w:ascii="Times New Roman" w:hAnsi="Times New Roman" w:cs="Times New Roman"/>
                <w:sz w:val="24"/>
                <w:szCs w:val="24"/>
              </w:rPr>
              <w:t>9</w:t>
            </w:r>
          </w:p>
        </w:tc>
      </w:tr>
      <w:tr w14:paraId="7AF3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38E6F314">
            <w:pPr>
              <w:jc w:val="both"/>
              <w:rPr>
                <w:rFonts w:ascii="Times New Roman" w:hAnsi="Times New Roman" w:cs="Times New Roman"/>
                <w:sz w:val="24"/>
                <w:szCs w:val="24"/>
              </w:rPr>
            </w:pPr>
            <w:r>
              <w:rPr>
                <w:rFonts w:ascii="Times New Roman" w:hAnsi="Times New Roman" w:eastAsia="Calibri" w:cs="Times New Roman"/>
                <w:spacing w:val="-3"/>
                <w:sz w:val="24"/>
                <w:szCs w:val="24"/>
                <w:lang w:eastAsia="en-US"/>
              </w:rPr>
              <w:t>Борьба Руси с иноземными завоевателями.</w:t>
            </w:r>
          </w:p>
        </w:tc>
        <w:tc>
          <w:tcPr>
            <w:tcW w:w="1099" w:type="dxa"/>
            <w:gridSpan w:val="2"/>
          </w:tcPr>
          <w:p w14:paraId="21E4C223">
            <w:pPr>
              <w:jc w:val="both"/>
              <w:rPr>
                <w:rFonts w:ascii="Times New Roman" w:hAnsi="Times New Roman" w:cs="Times New Roman"/>
                <w:sz w:val="24"/>
                <w:szCs w:val="24"/>
              </w:rPr>
            </w:pPr>
            <w:r>
              <w:rPr>
                <w:rFonts w:ascii="Times New Roman" w:hAnsi="Times New Roman" w:cs="Times New Roman"/>
                <w:sz w:val="24"/>
                <w:szCs w:val="24"/>
              </w:rPr>
              <w:t>9</w:t>
            </w:r>
          </w:p>
        </w:tc>
      </w:tr>
      <w:tr w14:paraId="2891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52BE9086">
            <w:pPr>
              <w:jc w:val="both"/>
              <w:rPr>
                <w:rFonts w:ascii="Times New Roman" w:hAnsi="Times New Roman" w:cs="Times New Roman"/>
                <w:sz w:val="24"/>
                <w:szCs w:val="24"/>
              </w:rPr>
            </w:pPr>
            <w:r>
              <w:rPr>
                <w:rFonts w:ascii="Times New Roman" w:hAnsi="Times New Roman" w:eastAsia="Calibri" w:cs="Times New Roman"/>
                <w:spacing w:val="-6"/>
                <w:sz w:val="24"/>
                <w:szCs w:val="24"/>
                <w:lang w:eastAsia="en-US"/>
              </w:rPr>
              <w:t>Начало объединения  русских земель.</w:t>
            </w:r>
          </w:p>
        </w:tc>
        <w:tc>
          <w:tcPr>
            <w:tcW w:w="1099" w:type="dxa"/>
            <w:gridSpan w:val="2"/>
          </w:tcPr>
          <w:p w14:paraId="3A9B6767">
            <w:pPr>
              <w:jc w:val="both"/>
              <w:rPr>
                <w:rFonts w:ascii="Times New Roman" w:hAnsi="Times New Roman" w:cs="Times New Roman"/>
                <w:sz w:val="24"/>
                <w:szCs w:val="24"/>
              </w:rPr>
            </w:pPr>
            <w:r>
              <w:rPr>
                <w:rFonts w:ascii="Times New Roman" w:hAnsi="Times New Roman" w:cs="Times New Roman"/>
                <w:sz w:val="24"/>
                <w:szCs w:val="24"/>
              </w:rPr>
              <w:t>10</w:t>
            </w:r>
          </w:p>
        </w:tc>
      </w:tr>
      <w:tr w14:paraId="13E4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204103F8">
            <w:pPr>
              <w:jc w:val="both"/>
              <w:rPr>
                <w:rFonts w:ascii="Times New Roman" w:hAnsi="Times New Roman" w:cs="Times New Roman"/>
                <w:sz w:val="24"/>
                <w:szCs w:val="24"/>
              </w:rPr>
            </w:pPr>
            <w:r>
              <w:rPr>
                <w:rFonts w:ascii="Times New Roman" w:hAnsi="Times New Roman" w:cs="Times New Roman"/>
                <w:sz w:val="24"/>
                <w:szCs w:val="24"/>
              </w:rPr>
              <w:t>Повторительно – обобщающий урок по теме: «Начало объединения русских земель».</w:t>
            </w:r>
          </w:p>
        </w:tc>
        <w:tc>
          <w:tcPr>
            <w:tcW w:w="1099" w:type="dxa"/>
            <w:gridSpan w:val="2"/>
          </w:tcPr>
          <w:p w14:paraId="70AF4D65">
            <w:pPr>
              <w:jc w:val="both"/>
              <w:rPr>
                <w:rFonts w:ascii="Times New Roman" w:hAnsi="Times New Roman" w:cs="Times New Roman"/>
                <w:sz w:val="24"/>
                <w:szCs w:val="24"/>
              </w:rPr>
            </w:pPr>
            <w:r>
              <w:rPr>
                <w:rFonts w:ascii="Times New Roman" w:hAnsi="Times New Roman" w:cs="Times New Roman"/>
                <w:sz w:val="24"/>
                <w:szCs w:val="24"/>
              </w:rPr>
              <w:t>1</w:t>
            </w:r>
          </w:p>
        </w:tc>
      </w:tr>
      <w:tr w14:paraId="05D0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7B8B1F7E">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хронологией.</w:t>
            </w:r>
          </w:p>
        </w:tc>
        <w:tc>
          <w:tcPr>
            <w:tcW w:w="1099" w:type="dxa"/>
            <w:gridSpan w:val="2"/>
          </w:tcPr>
          <w:p w14:paraId="60FC89DE">
            <w:pPr>
              <w:jc w:val="both"/>
              <w:rPr>
                <w:rFonts w:ascii="Times New Roman" w:hAnsi="Times New Roman" w:cs="Times New Roman"/>
                <w:sz w:val="24"/>
                <w:szCs w:val="24"/>
              </w:rPr>
            </w:pPr>
            <w:r>
              <w:rPr>
                <w:rFonts w:ascii="Times New Roman" w:hAnsi="Times New Roman" w:cs="Times New Roman"/>
                <w:sz w:val="24"/>
                <w:szCs w:val="24"/>
              </w:rPr>
              <w:t>1</w:t>
            </w:r>
          </w:p>
        </w:tc>
      </w:tr>
      <w:tr w14:paraId="12C6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1C776ACB">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историческими терминами.</w:t>
            </w:r>
          </w:p>
        </w:tc>
        <w:tc>
          <w:tcPr>
            <w:tcW w:w="1099" w:type="dxa"/>
            <w:gridSpan w:val="2"/>
          </w:tcPr>
          <w:p w14:paraId="5789FDF9">
            <w:pPr>
              <w:jc w:val="both"/>
              <w:rPr>
                <w:rFonts w:ascii="Times New Roman" w:hAnsi="Times New Roman" w:cs="Times New Roman"/>
                <w:sz w:val="24"/>
                <w:szCs w:val="24"/>
              </w:rPr>
            </w:pPr>
            <w:r>
              <w:rPr>
                <w:rFonts w:ascii="Times New Roman" w:hAnsi="Times New Roman" w:cs="Times New Roman"/>
                <w:sz w:val="24"/>
                <w:szCs w:val="24"/>
              </w:rPr>
              <w:t>1</w:t>
            </w:r>
          </w:p>
        </w:tc>
      </w:tr>
      <w:tr w14:paraId="7945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72C4F6F2">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исторической картой.</w:t>
            </w:r>
          </w:p>
        </w:tc>
        <w:tc>
          <w:tcPr>
            <w:tcW w:w="1099" w:type="dxa"/>
            <w:gridSpan w:val="2"/>
          </w:tcPr>
          <w:p w14:paraId="2003A0C7">
            <w:pPr>
              <w:jc w:val="both"/>
              <w:rPr>
                <w:rFonts w:ascii="Times New Roman" w:hAnsi="Times New Roman" w:cs="Times New Roman"/>
                <w:sz w:val="24"/>
                <w:szCs w:val="24"/>
              </w:rPr>
            </w:pPr>
            <w:r>
              <w:rPr>
                <w:rFonts w:ascii="Times New Roman" w:hAnsi="Times New Roman" w:cs="Times New Roman"/>
                <w:sz w:val="24"/>
                <w:szCs w:val="24"/>
              </w:rPr>
              <w:t>1</w:t>
            </w:r>
          </w:p>
        </w:tc>
      </w:tr>
      <w:tr w14:paraId="1F58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6917212F">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Итоговое обобщение и повторение.</w:t>
            </w:r>
          </w:p>
        </w:tc>
        <w:tc>
          <w:tcPr>
            <w:tcW w:w="1099" w:type="dxa"/>
            <w:gridSpan w:val="2"/>
          </w:tcPr>
          <w:p w14:paraId="678CBED1">
            <w:pPr>
              <w:jc w:val="both"/>
              <w:rPr>
                <w:rFonts w:ascii="Times New Roman" w:hAnsi="Times New Roman" w:cs="Times New Roman"/>
                <w:sz w:val="24"/>
                <w:szCs w:val="24"/>
              </w:rPr>
            </w:pPr>
            <w:r>
              <w:rPr>
                <w:rFonts w:ascii="Times New Roman" w:hAnsi="Times New Roman" w:cs="Times New Roman"/>
                <w:sz w:val="24"/>
                <w:szCs w:val="24"/>
              </w:rPr>
              <w:t>5</w:t>
            </w:r>
          </w:p>
        </w:tc>
      </w:tr>
      <w:tr w14:paraId="2ED4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1BB29D39">
            <w:pPr>
              <w:jc w:val="both"/>
              <w:rPr>
                <w:rFonts w:ascii="Times New Roman" w:hAnsi="Times New Roman" w:cs="Times New Roman"/>
                <w:sz w:val="24"/>
                <w:szCs w:val="24"/>
              </w:rPr>
            </w:pPr>
            <w:r>
              <w:rPr>
                <w:rFonts w:ascii="Times New Roman" w:hAnsi="Times New Roman" w:cs="Times New Roman"/>
                <w:sz w:val="24"/>
                <w:szCs w:val="24"/>
              </w:rPr>
              <w:t>ВСЕГО</w:t>
            </w:r>
          </w:p>
        </w:tc>
        <w:tc>
          <w:tcPr>
            <w:tcW w:w="1099" w:type="dxa"/>
            <w:gridSpan w:val="2"/>
          </w:tcPr>
          <w:p w14:paraId="6BC7E025">
            <w:pPr>
              <w:jc w:val="both"/>
              <w:rPr>
                <w:rFonts w:ascii="Times New Roman" w:hAnsi="Times New Roman" w:cs="Times New Roman"/>
                <w:sz w:val="24"/>
                <w:szCs w:val="24"/>
              </w:rPr>
            </w:pPr>
            <w:r>
              <w:rPr>
                <w:rFonts w:ascii="Times New Roman" w:hAnsi="Times New Roman" w:cs="Times New Roman"/>
                <w:sz w:val="24"/>
                <w:szCs w:val="24"/>
              </w:rPr>
              <w:t>68ч</w:t>
            </w:r>
          </w:p>
        </w:tc>
      </w:tr>
    </w:tbl>
    <w:p w14:paraId="2BD8FDB9">
      <w:pPr>
        <w:widowControl/>
        <w:suppressAutoHyphens w:val="0"/>
        <w:overflowPunct w:val="0"/>
        <w:autoSpaceDN w:val="0"/>
        <w:adjustRightInd w:val="0"/>
        <w:ind w:firstLine="709"/>
        <w:jc w:val="both"/>
        <w:rPr>
          <w:rFonts w:ascii="Times New Roman" w:hAnsi="Times New Roman" w:cs="Times New Roman"/>
          <w:sz w:val="24"/>
          <w:szCs w:val="24"/>
          <w:lang w:eastAsia="ru-RU"/>
        </w:rPr>
      </w:pPr>
    </w:p>
    <w:p w14:paraId="42AF4AE4">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14:paraId="0FAA4A8A">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14:paraId="4B497ACA">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14:paraId="7FFFE6B5">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p w14:paraId="6D41DB84">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Pr>
          <w:rFonts w:ascii="Times New Roman" w:hAnsi="Times New Roman" w:cs="Times New Roman"/>
          <w:b/>
          <w:bCs/>
          <w:caps/>
          <w:sz w:val="24"/>
          <w:szCs w:val="24"/>
          <w:lang w:eastAsia="ru-RU"/>
        </w:rPr>
        <w:t>тематическОЕ планИРОВАНИЕ 8 класс</w:t>
      </w:r>
    </w:p>
    <w:p w14:paraId="4F97D3D9">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9"/>
        <w:gridCol w:w="9"/>
        <w:gridCol w:w="1090"/>
        <w:gridCol w:w="9"/>
      </w:tblGrid>
      <w:tr w14:paraId="13B7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749CC523">
            <w:pPr>
              <w:snapToGrid w:val="0"/>
              <w:jc w:val="both"/>
              <w:rPr>
                <w:rFonts w:ascii="Times New Roman" w:hAnsi="Times New Roman" w:cs="Times New Roman"/>
                <w:sz w:val="24"/>
                <w:szCs w:val="24"/>
              </w:rPr>
            </w:pPr>
            <w:r>
              <w:rPr>
                <w:rFonts w:ascii="Times New Roman" w:hAnsi="Times New Roman" w:cs="Times New Roman"/>
                <w:sz w:val="24"/>
                <w:szCs w:val="24"/>
              </w:rPr>
              <w:t xml:space="preserve">Наименование раздела, темы </w:t>
            </w:r>
          </w:p>
        </w:tc>
        <w:tc>
          <w:tcPr>
            <w:tcW w:w="1099" w:type="dxa"/>
            <w:gridSpan w:val="2"/>
          </w:tcPr>
          <w:p w14:paraId="311C46D1">
            <w:pPr>
              <w:snapToGrid w:val="0"/>
              <w:jc w:val="both"/>
              <w:rPr>
                <w:rFonts w:ascii="Times New Roman" w:hAnsi="Times New Roman" w:cs="Times New Roman"/>
                <w:sz w:val="24"/>
                <w:szCs w:val="24"/>
              </w:rPr>
            </w:pPr>
            <w:r>
              <w:rPr>
                <w:rFonts w:ascii="Times New Roman" w:hAnsi="Times New Roman" w:cs="Times New Roman"/>
                <w:sz w:val="24"/>
                <w:szCs w:val="24"/>
              </w:rPr>
              <w:t>Кол-во часов</w:t>
            </w:r>
          </w:p>
        </w:tc>
      </w:tr>
      <w:tr w14:paraId="14B8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Pr>
        <w:tc>
          <w:tcPr>
            <w:tcW w:w="7929" w:type="dxa"/>
          </w:tcPr>
          <w:p w14:paraId="0949C185">
            <w:pPr>
              <w:pStyle w:val="9"/>
              <w:spacing w:after="0" w:line="240" w:lineRule="auto"/>
              <w:ind w:left="0"/>
              <w:jc w:val="both"/>
              <w:rPr>
                <w:bCs/>
                <w:caps/>
                <w:sz w:val="24"/>
                <w:szCs w:val="24"/>
              </w:rPr>
            </w:pPr>
            <w:r>
              <w:rPr>
                <w:rFonts w:eastAsia="Calibri"/>
                <w:sz w:val="24"/>
                <w:szCs w:val="24"/>
                <w:lang w:eastAsia="en-US"/>
              </w:rPr>
              <w:t xml:space="preserve"> Единая Россия (конец </w:t>
            </w:r>
            <w:r>
              <w:rPr>
                <w:rFonts w:eastAsia="Calibri"/>
                <w:sz w:val="24"/>
                <w:szCs w:val="24"/>
                <w:lang w:val="en-US" w:eastAsia="en-US"/>
              </w:rPr>
              <w:t>XV</w:t>
            </w:r>
            <w:r>
              <w:rPr>
                <w:rFonts w:eastAsia="Calibri"/>
                <w:sz w:val="24"/>
                <w:szCs w:val="24"/>
                <w:lang w:eastAsia="en-US"/>
              </w:rPr>
              <w:t xml:space="preserve"> – начало </w:t>
            </w:r>
            <w:r>
              <w:rPr>
                <w:rFonts w:eastAsia="Calibri"/>
                <w:sz w:val="24"/>
                <w:szCs w:val="24"/>
                <w:lang w:val="en-US" w:eastAsia="en-US"/>
              </w:rPr>
              <w:t>XVII</w:t>
            </w:r>
            <w:r>
              <w:rPr>
                <w:rFonts w:eastAsia="Calibri"/>
                <w:sz w:val="24"/>
                <w:szCs w:val="24"/>
                <w:lang w:eastAsia="en-US"/>
              </w:rPr>
              <w:t xml:space="preserve"> в.)</w:t>
            </w:r>
          </w:p>
        </w:tc>
        <w:tc>
          <w:tcPr>
            <w:tcW w:w="1099" w:type="dxa"/>
            <w:gridSpan w:val="2"/>
          </w:tcPr>
          <w:p w14:paraId="44A60368">
            <w:pPr>
              <w:pStyle w:val="9"/>
              <w:spacing w:after="0" w:line="240" w:lineRule="auto"/>
              <w:ind w:left="0"/>
              <w:jc w:val="both"/>
              <w:rPr>
                <w:bCs/>
                <w:caps/>
                <w:sz w:val="24"/>
                <w:szCs w:val="24"/>
              </w:rPr>
            </w:pPr>
            <w:r>
              <w:rPr>
                <w:bCs/>
                <w:caps/>
                <w:sz w:val="24"/>
                <w:szCs w:val="24"/>
              </w:rPr>
              <w:t>22</w:t>
            </w:r>
          </w:p>
        </w:tc>
      </w:tr>
      <w:tr w14:paraId="2F43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502DD527">
            <w:pPr>
              <w:jc w:val="both"/>
              <w:rPr>
                <w:rFonts w:ascii="Times New Roman" w:hAnsi="Times New Roman" w:cs="Times New Roman"/>
                <w:sz w:val="24"/>
                <w:szCs w:val="24"/>
              </w:rPr>
            </w:pPr>
            <w:r>
              <w:rPr>
                <w:rFonts w:ascii="Times New Roman" w:hAnsi="Times New Roman" w:eastAsia="Calibri" w:cs="Times New Roman"/>
                <w:sz w:val="24"/>
                <w:szCs w:val="24"/>
                <w:lang w:eastAsia="en-US"/>
              </w:rPr>
              <w:t xml:space="preserve">Великие преобразования России в </w:t>
            </w:r>
            <w:r>
              <w:rPr>
                <w:rFonts w:ascii="Times New Roman" w:hAnsi="Times New Roman" w:eastAsia="Calibri" w:cs="Times New Roman"/>
                <w:sz w:val="24"/>
                <w:szCs w:val="24"/>
                <w:lang w:val="en-US" w:eastAsia="en-US"/>
              </w:rPr>
              <w:t>XVIII</w:t>
            </w:r>
            <w:r>
              <w:rPr>
                <w:rFonts w:ascii="Times New Roman" w:hAnsi="Times New Roman" w:eastAsia="Calibri" w:cs="Times New Roman"/>
                <w:sz w:val="24"/>
                <w:szCs w:val="24"/>
                <w:lang w:eastAsia="en-US"/>
              </w:rPr>
              <w:t xml:space="preserve"> веке.</w:t>
            </w:r>
          </w:p>
        </w:tc>
        <w:tc>
          <w:tcPr>
            <w:tcW w:w="1099" w:type="dxa"/>
            <w:gridSpan w:val="2"/>
          </w:tcPr>
          <w:p w14:paraId="05FF0127">
            <w:pPr>
              <w:jc w:val="both"/>
              <w:rPr>
                <w:rFonts w:ascii="Times New Roman" w:hAnsi="Times New Roman" w:cs="Times New Roman"/>
                <w:sz w:val="24"/>
                <w:szCs w:val="24"/>
              </w:rPr>
            </w:pPr>
            <w:r>
              <w:rPr>
                <w:rFonts w:ascii="Times New Roman" w:hAnsi="Times New Roman" w:cs="Times New Roman"/>
                <w:sz w:val="24"/>
                <w:szCs w:val="24"/>
              </w:rPr>
              <w:t>19</w:t>
            </w:r>
          </w:p>
        </w:tc>
      </w:tr>
      <w:tr w14:paraId="64CB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0ACB02FD">
            <w:pPr>
              <w:jc w:val="both"/>
              <w:rPr>
                <w:rFonts w:ascii="Times New Roman" w:hAnsi="Times New Roman" w:cs="Times New Roman"/>
                <w:sz w:val="24"/>
                <w:szCs w:val="24"/>
              </w:rPr>
            </w:pPr>
            <w:r>
              <w:rPr>
                <w:rFonts w:ascii="Times New Roman" w:hAnsi="Times New Roman" w:eastAsia="Calibri" w:cs="Times New Roman"/>
                <w:sz w:val="24"/>
                <w:szCs w:val="24"/>
                <w:lang w:eastAsia="en-US"/>
              </w:rPr>
              <w:t xml:space="preserve">История нашей страны в </w:t>
            </w:r>
            <w:r>
              <w:rPr>
                <w:rFonts w:ascii="Times New Roman" w:hAnsi="Times New Roman" w:eastAsia="Calibri" w:cs="Times New Roman"/>
                <w:sz w:val="24"/>
                <w:szCs w:val="24"/>
                <w:lang w:val="en-US" w:eastAsia="en-US"/>
              </w:rPr>
              <w:t>XIX</w:t>
            </w:r>
            <w:r>
              <w:rPr>
                <w:rFonts w:ascii="Times New Roman" w:hAnsi="Times New Roman" w:eastAsia="Calibri" w:cs="Times New Roman"/>
                <w:sz w:val="24"/>
                <w:szCs w:val="24"/>
                <w:lang w:eastAsia="en-US"/>
              </w:rPr>
              <w:t xml:space="preserve"> веке.</w:t>
            </w:r>
          </w:p>
        </w:tc>
        <w:tc>
          <w:tcPr>
            <w:tcW w:w="1099" w:type="dxa"/>
            <w:gridSpan w:val="2"/>
          </w:tcPr>
          <w:p w14:paraId="14520AD3">
            <w:pPr>
              <w:jc w:val="both"/>
              <w:rPr>
                <w:rFonts w:ascii="Times New Roman" w:hAnsi="Times New Roman" w:cs="Times New Roman"/>
                <w:sz w:val="24"/>
                <w:szCs w:val="24"/>
              </w:rPr>
            </w:pPr>
            <w:r>
              <w:rPr>
                <w:rFonts w:ascii="Times New Roman" w:hAnsi="Times New Roman" w:cs="Times New Roman"/>
                <w:sz w:val="24"/>
                <w:szCs w:val="24"/>
              </w:rPr>
              <w:t>23</w:t>
            </w:r>
          </w:p>
        </w:tc>
      </w:tr>
      <w:tr w14:paraId="5088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0831A60B">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хронологией</w:t>
            </w:r>
          </w:p>
        </w:tc>
        <w:tc>
          <w:tcPr>
            <w:tcW w:w="1099" w:type="dxa"/>
            <w:gridSpan w:val="2"/>
          </w:tcPr>
          <w:p w14:paraId="685D66AC">
            <w:pPr>
              <w:jc w:val="both"/>
              <w:rPr>
                <w:rFonts w:ascii="Times New Roman" w:hAnsi="Times New Roman" w:cs="Times New Roman"/>
                <w:sz w:val="24"/>
                <w:szCs w:val="24"/>
              </w:rPr>
            </w:pPr>
            <w:r>
              <w:rPr>
                <w:rFonts w:ascii="Times New Roman" w:hAnsi="Times New Roman" w:cs="Times New Roman"/>
                <w:sz w:val="24"/>
                <w:szCs w:val="24"/>
              </w:rPr>
              <w:t>1</w:t>
            </w:r>
          </w:p>
        </w:tc>
      </w:tr>
      <w:tr w14:paraId="0EC1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426FF84E">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историческими терминами</w:t>
            </w:r>
          </w:p>
        </w:tc>
        <w:tc>
          <w:tcPr>
            <w:tcW w:w="1099" w:type="dxa"/>
            <w:gridSpan w:val="2"/>
          </w:tcPr>
          <w:p w14:paraId="7323A669">
            <w:pPr>
              <w:jc w:val="both"/>
              <w:rPr>
                <w:rFonts w:ascii="Times New Roman" w:hAnsi="Times New Roman" w:cs="Times New Roman"/>
                <w:sz w:val="24"/>
                <w:szCs w:val="24"/>
              </w:rPr>
            </w:pPr>
            <w:r>
              <w:rPr>
                <w:rFonts w:ascii="Times New Roman" w:hAnsi="Times New Roman" w:cs="Times New Roman"/>
                <w:sz w:val="24"/>
                <w:szCs w:val="24"/>
              </w:rPr>
              <w:t>1</w:t>
            </w:r>
          </w:p>
        </w:tc>
      </w:tr>
      <w:tr w14:paraId="5450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2D89201E">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исторической картой</w:t>
            </w:r>
          </w:p>
        </w:tc>
        <w:tc>
          <w:tcPr>
            <w:tcW w:w="1099" w:type="dxa"/>
            <w:gridSpan w:val="2"/>
          </w:tcPr>
          <w:p w14:paraId="5A9818C4">
            <w:pPr>
              <w:jc w:val="both"/>
              <w:rPr>
                <w:rFonts w:ascii="Times New Roman" w:hAnsi="Times New Roman" w:cs="Times New Roman"/>
                <w:sz w:val="24"/>
                <w:szCs w:val="24"/>
              </w:rPr>
            </w:pPr>
            <w:r>
              <w:rPr>
                <w:rFonts w:ascii="Times New Roman" w:hAnsi="Times New Roman" w:cs="Times New Roman"/>
                <w:sz w:val="24"/>
                <w:szCs w:val="24"/>
              </w:rPr>
              <w:t>1</w:t>
            </w:r>
          </w:p>
        </w:tc>
      </w:tr>
      <w:tr w14:paraId="6C8C7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4E719954">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Итоговое обобщение и повторение</w:t>
            </w:r>
          </w:p>
        </w:tc>
        <w:tc>
          <w:tcPr>
            <w:tcW w:w="1099" w:type="dxa"/>
            <w:gridSpan w:val="2"/>
          </w:tcPr>
          <w:p w14:paraId="4729B00A">
            <w:pPr>
              <w:jc w:val="both"/>
              <w:rPr>
                <w:rFonts w:ascii="Times New Roman" w:hAnsi="Times New Roman" w:cs="Times New Roman"/>
                <w:sz w:val="24"/>
                <w:szCs w:val="24"/>
              </w:rPr>
            </w:pPr>
            <w:r>
              <w:rPr>
                <w:rFonts w:ascii="Times New Roman" w:hAnsi="Times New Roman" w:cs="Times New Roman"/>
                <w:sz w:val="24"/>
                <w:szCs w:val="24"/>
              </w:rPr>
              <w:t>1</w:t>
            </w:r>
          </w:p>
        </w:tc>
      </w:tr>
      <w:tr w14:paraId="7E14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57E6473F">
            <w:pPr>
              <w:jc w:val="both"/>
              <w:rPr>
                <w:rFonts w:ascii="Times New Roman" w:hAnsi="Times New Roman" w:cs="Times New Roman"/>
                <w:sz w:val="24"/>
                <w:szCs w:val="24"/>
              </w:rPr>
            </w:pPr>
            <w:r>
              <w:rPr>
                <w:rFonts w:ascii="Times New Roman" w:hAnsi="Times New Roman" w:cs="Times New Roman"/>
                <w:sz w:val="24"/>
                <w:szCs w:val="24"/>
              </w:rPr>
              <w:t>ВСЕГО</w:t>
            </w:r>
          </w:p>
        </w:tc>
        <w:tc>
          <w:tcPr>
            <w:tcW w:w="1099" w:type="dxa"/>
            <w:gridSpan w:val="2"/>
          </w:tcPr>
          <w:p w14:paraId="70655A4A">
            <w:pPr>
              <w:jc w:val="both"/>
              <w:rPr>
                <w:rFonts w:ascii="Times New Roman" w:hAnsi="Times New Roman" w:cs="Times New Roman"/>
                <w:sz w:val="24"/>
                <w:szCs w:val="24"/>
              </w:rPr>
            </w:pPr>
            <w:r>
              <w:rPr>
                <w:rFonts w:ascii="Times New Roman" w:hAnsi="Times New Roman" w:cs="Times New Roman"/>
                <w:sz w:val="24"/>
                <w:szCs w:val="24"/>
              </w:rPr>
              <w:t>68ч</w:t>
            </w:r>
          </w:p>
        </w:tc>
      </w:tr>
    </w:tbl>
    <w:p w14:paraId="5EA6470F">
      <w:pPr>
        <w:widowControl/>
        <w:suppressAutoHyphens w:val="0"/>
        <w:autoSpaceDE/>
        <w:ind w:right="38"/>
        <w:jc w:val="both"/>
        <w:rPr>
          <w:rFonts w:ascii="Times New Roman" w:hAnsi="Times New Roman" w:cs="Times New Roman"/>
          <w:b/>
          <w:caps/>
          <w:sz w:val="24"/>
          <w:szCs w:val="24"/>
          <w:lang w:eastAsia="ru-RU"/>
        </w:rPr>
      </w:pPr>
    </w:p>
    <w:p w14:paraId="2F4761DA">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r>
        <w:rPr>
          <w:rFonts w:ascii="Times New Roman" w:hAnsi="Times New Roman" w:cs="Times New Roman"/>
          <w:b/>
          <w:bCs/>
          <w:caps/>
          <w:sz w:val="24"/>
          <w:szCs w:val="24"/>
          <w:lang w:eastAsia="ru-RU"/>
        </w:rPr>
        <w:t>тематическОЕ планИРОВАНИЕ 9 класс</w:t>
      </w:r>
    </w:p>
    <w:p w14:paraId="764B4CFB">
      <w:pPr>
        <w:widowControl/>
        <w:suppressAutoHyphens w:val="0"/>
        <w:overflowPunct w:val="0"/>
        <w:autoSpaceDN w:val="0"/>
        <w:adjustRightInd w:val="0"/>
        <w:jc w:val="both"/>
        <w:textAlignment w:val="baseline"/>
        <w:rPr>
          <w:rFonts w:ascii="Times New Roman" w:hAnsi="Times New Roman" w:cs="Times New Roman"/>
          <w:b/>
          <w:bCs/>
          <w:caps/>
          <w:sz w:val="24"/>
          <w:szCs w:val="24"/>
          <w:lang w:eastAsia="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9"/>
        <w:gridCol w:w="9"/>
        <w:gridCol w:w="1090"/>
        <w:gridCol w:w="9"/>
      </w:tblGrid>
      <w:tr w14:paraId="24C6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18258733">
            <w:pPr>
              <w:snapToGrid w:val="0"/>
              <w:jc w:val="both"/>
              <w:rPr>
                <w:rFonts w:ascii="Times New Roman" w:hAnsi="Times New Roman" w:cs="Times New Roman"/>
                <w:sz w:val="24"/>
                <w:szCs w:val="24"/>
              </w:rPr>
            </w:pPr>
            <w:r>
              <w:rPr>
                <w:rFonts w:ascii="Times New Roman" w:hAnsi="Times New Roman" w:cs="Times New Roman"/>
                <w:sz w:val="24"/>
                <w:szCs w:val="24"/>
              </w:rPr>
              <w:t xml:space="preserve">Наименование раздела, темы </w:t>
            </w:r>
          </w:p>
        </w:tc>
        <w:tc>
          <w:tcPr>
            <w:tcW w:w="1099" w:type="dxa"/>
            <w:gridSpan w:val="2"/>
          </w:tcPr>
          <w:p w14:paraId="791E3B58">
            <w:pPr>
              <w:snapToGrid w:val="0"/>
              <w:jc w:val="both"/>
              <w:rPr>
                <w:rFonts w:ascii="Times New Roman" w:hAnsi="Times New Roman" w:cs="Times New Roman"/>
                <w:sz w:val="24"/>
                <w:szCs w:val="24"/>
              </w:rPr>
            </w:pPr>
            <w:r>
              <w:rPr>
                <w:rFonts w:ascii="Times New Roman" w:hAnsi="Times New Roman" w:cs="Times New Roman"/>
                <w:sz w:val="24"/>
                <w:szCs w:val="24"/>
              </w:rPr>
              <w:t>Кол-во часов</w:t>
            </w:r>
          </w:p>
        </w:tc>
      </w:tr>
      <w:tr w14:paraId="238C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Pr>
        <w:tc>
          <w:tcPr>
            <w:tcW w:w="7929" w:type="dxa"/>
          </w:tcPr>
          <w:p w14:paraId="45E9AAE7">
            <w:pPr>
              <w:pStyle w:val="9"/>
              <w:spacing w:after="0" w:line="240" w:lineRule="auto"/>
              <w:ind w:left="0"/>
              <w:jc w:val="both"/>
              <w:rPr>
                <w:bCs/>
                <w:caps/>
                <w:sz w:val="24"/>
                <w:szCs w:val="24"/>
              </w:rPr>
            </w:pPr>
            <w:r>
              <w:rPr>
                <w:rFonts w:eastAsia="Calibri"/>
                <w:sz w:val="24"/>
                <w:szCs w:val="24"/>
                <w:lang w:eastAsia="en-US"/>
              </w:rPr>
              <w:t xml:space="preserve">Тема 1. Россия в начале </w:t>
            </w:r>
            <w:r>
              <w:rPr>
                <w:rFonts w:eastAsia="Calibri"/>
                <w:sz w:val="24"/>
                <w:szCs w:val="24"/>
                <w:lang w:val="en-US" w:eastAsia="en-US"/>
              </w:rPr>
              <w:t>XX</w:t>
            </w:r>
            <w:r>
              <w:rPr>
                <w:rFonts w:eastAsia="Calibri"/>
                <w:sz w:val="24"/>
                <w:szCs w:val="24"/>
                <w:lang w:eastAsia="en-US"/>
              </w:rPr>
              <w:t xml:space="preserve"> века.</w:t>
            </w:r>
          </w:p>
        </w:tc>
        <w:tc>
          <w:tcPr>
            <w:tcW w:w="1099" w:type="dxa"/>
            <w:gridSpan w:val="2"/>
          </w:tcPr>
          <w:p w14:paraId="3C5D7500">
            <w:pPr>
              <w:pStyle w:val="9"/>
              <w:spacing w:after="0" w:line="240" w:lineRule="auto"/>
              <w:ind w:left="0"/>
              <w:jc w:val="both"/>
              <w:rPr>
                <w:bCs/>
                <w:caps/>
                <w:sz w:val="24"/>
                <w:szCs w:val="24"/>
              </w:rPr>
            </w:pPr>
            <w:r>
              <w:rPr>
                <w:bCs/>
                <w:caps/>
                <w:sz w:val="24"/>
                <w:szCs w:val="24"/>
              </w:rPr>
              <w:t>10</w:t>
            </w:r>
          </w:p>
        </w:tc>
      </w:tr>
      <w:tr w14:paraId="1B57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230B54C9">
            <w:pPr>
              <w:jc w:val="both"/>
              <w:rPr>
                <w:rFonts w:ascii="Times New Roman" w:hAnsi="Times New Roman" w:cs="Times New Roman"/>
                <w:sz w:val="24"/>
                <w:szCs w:val="24"/>
              </w:rPr>
            </w:pPr>
            <w:r>
              <w:rPr>
                <w:rFonts w:ascii="Times New Roman" w:hAnsi="Times New Roman" w:cs="Times New Roman"/>
                <w:sz w:val="24"/>
                <w:szCs w:val="24"/>
              </w:rPr>
              <w:t>Тема 2. Россия в 1917 – 1920 годах.</w:t>
            </w:r>
          </w:p>
        </w:tc>
        <w:tc>
          <w:tcPr>
            <w:tcW w:w="1099" w:type="dxa"/>
            <w:gridSpan w:val="2"/>
          </w:tcPr>
          <w:p w14:paraId="77DCE58B">
            <w:pPr>
              <w:jc w:val="both"/>
              <w:rPr>
                <w:rFonts w:ascii="Times New Roman" w:hAnsi="Times New Roman" w:cs="Times New Roman"/>
                <w:sz w:val="24"/>
                <w:szCs w:val="24"/>
              </w:rPr>
            </w:pPr>
            <w:r>
              <w:rPr>
                <w:rFonts w:ascii="Times New Roman" w:hAnsi="Times New Roman" w:cs="Times New Roman"/>
                <w:sz w:val="24"/>
                <w:szCs w:val="24"/>
              </w:rPr>
              <w:t>8</w:t>
            </w:r>
          </w:p>
        </w:tc>
      </w:tr>
      <w:tr w14:paraId="1EAB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7CCDBAE0">
            <w:pPr>
              <w:jc w:val="both"/>
              <w:rPr>
                <w:rFonts w:ascii="Times New Roman" w:hAnsi="Times New Roman" w:cs="Times New Roman"/>
                <w:sz w:val="24"/>
                <w:szCs w:val="24"/>
              </w:rPr>
            </w:pPr>
            <w:r>
              <w:rPr>
                <w:rFonts w:ascii="Times New Roman" w:hAnsi="Times New Roman" w:eastAsia="Calibri" w:cs="Times New Roman"/>
                <w:sz w:val="24"/>
                <w:szCs w:val="24"/>
                <w:lang w:eastAsia="en-US"/>
              </w:rPr>
              <w:t xml:space="preserve">Тема 3. СССР в 20 – 30-е годы </w:t>
            </w:r>
            <w:r>
              <w:rPr>
                <w:rFonts w:ascii="Times New Roman" w:hAnsi="Times New Roman" w:eastAsia="Calibri" w:cs="Times New Roman"/>
                <w:sz w:val="24"/>
                <w:szCs w:val="24"/>
                <w:lang w:val="en-US" w:eastAsia="en-US"/>
              </w:rPr>
              <w:t>XX</w:t>
            </w:r>
            <w:r>
              <w:rPr>
                <w:rFonts w:ascii="Times New Roman" w:hAnsi="Times New Roman" w:eastAsia="Calibri" w:cs="Times New Roman"/>
                <w:sz w:val="24"/>
                <w:szCs w:val="24"/>
                <w:lang w:eastAsia="en-US"/>
              </w:rPr>
              <w:t xml:space="preserve"> века.</w:t>
            </w:r>
          </w:p>
        </w:tc>
        <w:tc>
          <w:tcPr>
            <w:tcW w:w="1099" w:type="dxa"/>
            <w:gridSpan w:val="2"/>
          </w:tcPr>
          <w:p w14:paraId="06EEDA61">
            <w:pPr>
              <w:jc w:val="both"/>
              <w:rPr>
                <w:rFonts w:ascii="Times New Roman" w:hAnsi="Times New Roman" w:cs="Times New Roman"/>
                <w:sz w:val="24"/>
                <w:szCs w:val="24"/>
              </w:rPr>
            </w:pPr>
            <w:r>
              <w:rPr>
                <w:rFonts w:ascii="Times New Roman" w:hAnsi="Times New Roman" w:cs="Times New Roman"/>
                <w:sz w:val="24"/>
                <w:szCs w:val="24"/>
              </w:rPr>
              <w:t>9</w:t>
            </w:r>
          </w:p>
        </w:tc>
      </w:tr>
      <w:tr w14:paraId="380D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0480B0ED">
            <w:pPr>
              <w:jc w:val="both"/>
              <w:rPr>
                <w:rFonts w:ascii="Times New Roman" w:hAnsi="Times New Roman" w:cs="Times New Roman"/>
                <w:sz w:val="24"/>
                <w:szCs w:val="24"/>
              </w:rPr>
            </w:pPr>
            <w:r>
              <w:rPr>
                <w:rFonts w:ascii="Times New Roman" w:hAnsi="Times New Roman" w:eastAsia="Calibri" w:cs="Times New Roman"/>
                <w:sz w:val="24"/>
                <w:szCs w:val="24"/>
                <w:lang w:eastAsia="en-US"/>
              </w:rPr>
              <w:t>Тема 4. СССР во Второй мировой и Великой Отечественной войне 1941 – 1945 годов.</w:t>
            </w:r>
          </w:p>
        </w:tc>
        <w:tc>
          <w:tcPr>
            <w:tcW w:w="1099" w:type="dxa"/>
            <w:gridSpan w:val="2"/>
          </w:tcPr>
          <w:p w14:paraId="4FE8E81F">
            <w:pPr>
              <w:jc w:val="both"/>
              <w:rPr>
                <w:rFonts w:ascii="Times New Roman" w:hAnsi="Times New Roman" w:cs="Times New Roman"/>
                <w:sz w:val="24"/>
                <w:szCs w:val="24"/>
              </w:rPr>
            </w:pPr>
            <w:r>
              <w:rPr>
                <w:rFonts w:ascii="Times New Roman" w:hAnsi="Times New Roman" w:cs="Times New Roman"/>
                <w:sz w:val="24"/>
                <w:szCs w:val="24"/>
              </w:rPr>
              <w:t>14</w:t>
            </w:r>
          </w:p>
        </w:tc>
      </w:tr>
      <w:tr w14:paraId="6CB1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0517D2F2">
            <w:pPr>
              <w:jc w:val="both"/>
              <w:rPr>
                <w:rFonts w:ascii="Times New Roman" w:hAnsi="Times New Roman" w:cs="Times New Roman"/>
                <w:sz w:val="24"/>
                <w:szCs w:val="24"/>
              </w:rPr>
            </w:pPr>
            <w:r>
              <w:rPr>
                <w:rFonts w:ascii="Times New Roman" w:hAnsi="Times New Roman" w:cs="Times New Roman"/>
                <w:sz w:val="24"/>
                <w:szCs w:val="24"/>
              </w:rPr>
              <w:t>Тема 5. Советский Союз в 1945 – 1991 годах.</w:t>
            </w:r>
          </w:p>
        </w:tc>
        <w:tc>
          <w:tcPr>
            <w:tcW w:w="1099" w:type="dxa"/>
            <w:gridSpan w:val="2"/>
          </w:tcPr>
          <w:p w14:paraId="320607AA">
            <w:pPr>
              <w:jc w:val="both"/>
              <w:rPr>
                <w:rFonts w:ascii="Times New Roman" w:hAnsi="Times New Roman" w:cs="Times New Roman"/>
                <w:sz w:val="24"/>
                <w:szCs w:val="24"/>
              </w:rPr>
            </w:pPr>
            <w:r>
              <w:rPr>
                <w:rFonts w:ascii="Times New Roman" w:hAnsi="Times New Roman" w:cs="Times New Roman"/>
                <w:sz w:val="24"/>
                <w:szCs w:val="24"/>
              </w:rPr>
              <w:t>14</w:t>
            </w:r>
          </w:p>
        </w:tc>
      </w:tr>
      <w:tr w14:paraId="532E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68A2540A">
            <w:pPr>
              <w:jc w:val="both"/>
              <w:rPr>
                <w:rFonts w:ascii="Times New Roman" w:hAnsi="Times New Roman" w:cs="Times New Roman"/>
                <w:sz w:val="24"/>
                <w:szCs w:val="24"/>
              </w:rPr>
            </w:pPr>
            <w:r>
              <w:rPr>
                <w:rFonts w:ascii="Times New Roman" w:hAnsi="Times New Roman" w:cs="Times New Roman"/>
                <w:sz w:val="24"/>
                <w:szCs w:val="24"/>
              </w:rPr>
              <w:t>Тема 6. Новая Россия в 1991 – 2013 годах.</w:t>
            </w:r>
          </w:p>
        </w:tc>
        <w:tc>
          <w:tcPr>
            <w:tcW w:w="1099" w:type="dxa"/>
            <w:gridSpan w:val="2"/>
          </w:tcPr>
          <w:p w14:paraId="3DDCDDE4">
            <w:pPr>
              <w:jc w:val="both"/>
              <w:rPr>
                <w:rFonts w:ascii="Times New Roman" w:hAnsi="Times New Roman" w:cs="Times New Roman"/>
                <w:sz w:val="24"/>
                <w:szCs w:val="24"/>
              </w:rPr>
            </w:pPr>
            <w:r>
              <w:rPr>
                <w:rFonts w:ascii="Times New Roman" w:hAnsi="Times New Roman" w:cs="Times New Roman"/>
                <w:sz w:val="24"/>
                <w:szCs w:val="24"/>
              </w:rPr>
              <w:t>8</w:t>
            </w:r>
          </w:p>
        </w:tc>
      </w:tr>
      <w:tr w14:paraId="08EF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50AC6A15">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хронологией.</w:t>
            </w:r>
          </w:p>
        </w:tc>
        <w:tc>
          <w:tcPr>
            <w:tcW w:w="1099" w:type="dxa"/>
            <w:gridSpan w:val="2"/>
          </w:tcPr>
          <w:p w14:paraId="1E7E39AA">
            <w:pPr>
              <w:jc w:val="both"/>
              <w:rPr>
                <w:rFonts w:ascii="Times New Roman" w:hAnsi="Times New Roman" w:cs="Times New Roman"/>
                <w:sz w:val="24"/>
                <w:szCs w:val="24"/>
              </w:rPr>
            </w:pPr>
            <w:r>
              <w:rPr>
                <w:rFonts w:ascii="Times New Roman" w:hAnsi="Times New Roman" w:cs="Times New Roman"/>
                <w:sz w:val="24"/>
                <w:szCs w:val="24"/>
              </w:rPr>
              <w:t>1</w:t>
            </w:r>
          </w:p>
        </w:tc>
      </w:tr>
      <w:tr w14:paraId="0C4F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429958AC">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историческими терминами.</w:t>
            </w:r>
          </w:p>
        </w:tc>
        <w:tc>
          <w:tcPr>
            <w:tcW w:w="1099" w:type="dxa"/>
            <w:gridSpan w:val="2"/>
          </w:tcPr>
          <w:p w14:paraId="3D65E40A">
            <w:pPr>
              <w:jc w:val="both"/>
              <w:rPr>
                <w:rFonts w:ascii="Times New Roman" w:hAnsi="Times New Roman" w:cs="Times New Roman"/>
                <w:sz w:val="24"/>
                <w:szCs w:val="24"/>
              </w:rPr>
            </w:pPr>
            <w:r>
              <w:rPr>
                <w:rFonts w:ascii="Times New Roman" w:hAnsi="Times New Roman" w:cs="Times New Roman"/>
                <w:sz w:val="24"/>
                <w:szCs w:val="24"/>
              </w:rPr>
              <w:t>1</w:t>
            </w:r>
          </w:p>
        </w:tc>
      </w:tr>
      <w:tr w14:paraId="69B7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0F893E3B">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Работа с исторической картой.</w:t>
            </w:r>
          </w:p>
        </w:tc>
        <w:tc>
          <w:tcPr>
            <w:tcW w:w="1099" w:type="dxa"/>
            <w:gridSpan w:val="2"/>
          </w:tcPr>
          <w:p w14:paraId="4691BDC9">
            <w:pPr>
              <w:jc w:val="both"/>
              <w:rPr>
                <w:rFonts w:ascii="Times New Roman" w:hAnsi="Times New Roman" w:cs="Times New Roman"/>
                <w:sz w:val="24"/>
                <w:szCs w:val="24"/>
              </w:rPr>
            </w:pPr>
            <w:r>
              <w:rPr>
                <w:rFonts w:ascii="Times New Roman" w:hAnsi="Times New Roman" w:cs="Times New Roman"/>
                <w:sz w:val="24"/>
                <w:szCs w:val="24"/>
              </w:rPr>
              <w:t>1</w:t>
            </w:r>
          </w:p>
        </w:tc>
      </w:tr>
      <w:tr w14:paraId="70D1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1BBE2D55">
            <w:pPr>
              <w:tabs>
                <w:tab w:val="left" w:pos="5480"/>
              </w:tabs>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Итоговое обобщение и повторение.</w:t>
            </w:r>
          </w:p>
        </w:tc>
        <w:tc>
          <w:tcPr>
            <w:tcW w:w="1099" w:type="dxa"/>
            <w:gridSpan w:val="2"/>
          </w:tcPr>
          <w:p w14:paraId="0EBB3C12">
            <w:pPr>
              <w:jc w:val="both"/>
              <w:rPr>
                <w:rFonts w:ascii="Times New Roman" w:hAnsi="Times New Roman" w:cs="Times New Roman"/>
                <w:sz w:val="24"/>
                <w:szCs w:val="24"/>
              </w:rPr>
            </w:pPr>
            <w:r>
              <w:rPr>
                <w:rFonts w:ascii="Times New Roman" w:hAnsi="Times New Roman" w:cs="Times New Roman"/>
                <w:sz w:val="24"/>
                <w:szCs w:val="24"/>
              </w:rPr>
              <w:t>2</w:t>
            </w:r>
          </w:p>
        </w:tc>
      </w:tr>
      <w:tr w14:paraId="656A5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2"/>
          </w:tcPr>
          <w:p w14:paraId="309A8CCE">
            <w:pPr>
              <w:jc w:val="both"/>
              <w:rPr>
                <w:rFonts w:ascii="Times New Roman" w:hAnsi="Times New Roman" w:cs="Times New Roman"/>
                <w:sz w:val="24"/>
                <w:szCs w:val="24"/>
              </w:rPr>
            </w:pPr>
            <w:r>
              <w:rPr>
                <w:rFonts w:ascii="Times New Roman" w:hAnsi="Times New Roman" w:cs="Times New Roman"/>
                <w:sz w:val="24"/>
                <w:szCs w:val="24"/>
              </w:rPr>
              <w:t>ВСЕГО</w:t>
            </w:r>
          </w:p>
        </w:tc>
        <w:tc>
          <w:tcPr>
            <w:tcW w:w="1099" w:type="dxa"/>
            <w:gridSpan w:val="2"/>
          </w:tcPr>
          <w:p w14:paraId="5737F443">
            <w:pPr>
              <w:jc w:val="both"/>
              <w:rPr>
                <w:rFonts w:ascii="Times New Roman" w:hAnsi="Times New Roman" w:cs="Times New Roman"/>
                <w:sz w:val="24"/>
                <w:szCs w:val="24"/>
              </w:rPr>
            </w:pPr>
            <w:r>
              <w:rPr>
                <w:rFonts w:ascii="Times New Roman" w:hAnsi="Times New Roman" w:cs="Times New Roman"/>
                <w:sz w:val="24"/>
                <w:szCs w:val="24"/>
              </w:rPr>
              <w:t>68ч</w:t>
            </w:r>
          </w:p>
        </w:tc>
      </w:tr>
    </w:tbl>
    <w:p w14:paraId="12B8BBBD">
      <w:pPr>
        <w:widowControl/>
        <w:suppressAutoHyphens w:val="0"/>
        <w:autoSpaceDE/>
        <w:ind w:right="38"/>
        <w:jc w:val="center"/>
        <w:rPr>
          <w:rFonts w:ascii="Times New Roman" w:hAnsi="Times New Roman" w:cs="Times New Roman"/>
          <w:b/>
          <w:sz w:val="22"/>
          <w:szCs w:val="24"/>
          <w:lang w:eastAsia="ru-RU"/>
        </w:rPr>
      </w:pPr>
    </w:p>
    <w:p w14:paraId="410BD9BC">
      <w:pPr>
        <w:widowControl/>
        <w:suppressAutoHyphens w:val="0"/>
        <w:autoSpaceDE/>
        <w:ind w:right="38"/>
        <w:jc w:val="center"/>
        <w:rPr>
          <w:rFonts w:ascii="Times New Roman" w:hAnsi="Times New Roman" w:cs="Times New Roman"/>
          <w:b/>
          <w:caps/>
          <w:sz w:val="22"/>
          <w:szCs w:val="24"/>
          <w:lang w:eastAsia="ru-RU"/>
        </w:rPr>
      </w:pPr>
      <w:r>
        <w:rPr>
          <w:rFonts w:ascii="Times New Roman" w:hAnsi="Times New Roman" w:cs="Times New Roman"/>
          <w:b/>
          <w:sz w:val="22"/>
          <w:szCs w:val="24"/>
          <w:lang w:eastAsia="ru-RU"/>
        </w:rPr>
        <w:t>Учебно-методическое и материально-техническое обеспечение образовательного процесса</w:t>
      </w:r>
    </w:p>
    <w:p w14:paraId="171C4FAF">
      <w:pPr>
        <w:widowControl/>
        <w:suppressAutoHyphens w:val="0"/>
        <w:autoSpaceDE/>
        <w:ind w:right="38"/>
        <w:jc w:val="both"/>
        <w:rPr>
          <w:rFonts w:ascii="Times New Roman" w:hAnsi="Times New Roman" w:cs="Times New Roman"/>
          <w:b/>
          <w:caps/>
          <w:sz w:val="24"/>
          <w:szCs w:val="24"/>
          <w:lang w:eastAsia="ru-RU"/>
        </w:rPr>
      </w:pPr>
    </w:p>
    <w:p w14:paraId="5B8B9152">
      <w:pPr>
        <w:widowControl/>
        <w:suppressAutoHyphens w:val="0"/>
        <w:autoSpaceDE/>
        <w:ind w:firstLine="709"/>
        <w:jc w:val="both"/>
        <w:rPr>
          <w:rFonts w:ascii="Times New Roman" w:hAnsi="Times New Roman" w:cs="Times New Roman"/>
          <w:b/>
          <w:bCs/>
          <w:sz w:val="24"/>
          <w:szCs w:val="24"/>
          <w:shd w:val="clear" w:color="auto" w:fill="FFFFFF"/>
          <w:lang w:eastAsia="ru-RU"/>
        </w:rPr>
      </w:pPr>
      <w:r>
        <w:rPr>
          <w:rFonts w:ascii="Times New Roman" w:hAnsi="Times New Roman" w:cs="Times New Roman"/>
          <w:b/>
          <w:bCs/>
          <w:sz w:val="24"/>
          <w:szCs w:val="24"/>
          <w:shd w:val="clear" w:color="auto" w:fill="FFFFFF"/>
          <w:lang w:eastAsia="ru-RU"/>
        </w:rPr>
        <w:t>Технические средства:</w:t>
      </w:r>
      <w:r>
        <w:rPr>
          <w:rFonts w:ascii="Times New Roman" w:hAnsi="Times New Roman" w:cs="Times New Roman"/>
          <w:sz w:val="24"/>
          <w:szCs w:val="24"/>
          <w:lang w:eastAsia="ru-RU"/>
        </w:rPr>
        <w:t xml:space="preserve"> мультимедийный проектор и экран/интерактивная доска; принтер; цифровой фотоаппарат; цифровая видеокамера; сканер; ксерокс; оборудование компьютерной сети; </w:t>
      </w:r>
    </w:p>
    <w:p w14:paraId="55F90A6D">
      <w:pPr>
        <w:widowControl/>
        <w:suppressAutoHyphens w:val="0"/>
        <w:autoSpaceDE/>
        <w:ind w:firstLine="709"/>
        <w:jc w:val="both"/>
        <w:rPr>
          <w:rFonts w:ascii="Times New Roman" w:hAnsi="Times New Roman" w:cs="Times New Roman"/>
          <w:sz w:val="24"/>
          <w:szCs w:val="24"/>
          <w:lang w:eastAsia="ru-RU"/>
        </w:rPr>
      </w:pPr>
      <w:r>
        <w:rPr>
          <w:rFonts w:ascii="Times New Roman" w:hAnsi="Times New Roman" w:cs="Times New Roman"/>
          <w:b/>
          <w:bCs/>
          <w:sz w:val="24"/>
          <w:szCs w:val="24"/>
          <w:shd w:val="clear" w:color="auto" w:fill="FFFFFF"/>
          <w:lang w:eastAsia="ru-RU"/>
        </w:rPr>
        <w:t>Программные инструменты:</w:t>
      </w:r>
      <w:r>
        <w:rPr>
          <w:rFonts w:ascii="Times New Roman" w:hAnsi="Times New Roman" w:cs="Times New Roman"/>
          <w:sz w:val="24"/>
          <w:szCs w:val="24"/>
          <w:lang w:eastAsia="ru-RU"/>
        </w:rPr>
        <w:t xml:space="preserve"> операционные системы и служебные инструменты; текстовый редактор для работы с русскими и иноязычными текстами; редактор подготовки презентаций; редактор видео; редактор звука. </w:t>
      </w:r>
    </w:p>
    <w:p w14:paraId="395232EB">
      <w:pPr>
        <w:widowControl/>
        <w:suppressAutoHyphens w:val="0"/>
        <w:autoSpaceDE/>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Литература</w:t>
      </w:r>
    </w:p>
    <w:p w14:paraId="5A8B62B0">
      <w:pPr>
        <w:widowControl/>
        <w:suppressAutoHyphens w:val="0"/>
        <w:autoSpaceDE/>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Для обучающихся</w:t>
      </w:r>
    </w:p>
    <w:p w14:paraId="393AEE04">
      <w:pPr>
        <w:widowControl/>
        <w:suppressAutoHyphens w:val="0"/>
        <w:autoSpaceDE/>
        <w:jc w:val="both"/>
        <w:rPr>
          <w:rFonts w:ascii="Times New Roman" w:hAnsi="Times New Roman" w:cs="Times New Roman"/>
          <w:sz w:val="24"/>
          <w:szCs w:val="24"/>
          <w:lang w:eastAsia="ru-RU"/>
        </w:rPr>
      </w:pPr>
      <w:r>
        <w:rPr>
          <w:rFonts w:ascii="Times New Roman" w:hAnsi="Times New Roman" w:cs="Times New Roman"/>
          <w:sz w:val="24"/>
          <w:szCs w:val="24"/>
          <w:lang w:eastAsia="ru-RU"/>
        </w:rPr>
        <w:t>Основная:</w:t>
      </w:r>
    </w:p>
    <w:p w14:paraId="6E76B038">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Пузанов Б.П., Бородина О.И., Сековец Л.С., Редькина Н.М. История России: учеб. для 7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20BC02AC">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Пузанов Б.П., Бородина О.И., Сековец Л.С., Редькина Н.М. История России: учеб. для 8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4359E28F">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8 кл., М., Просвещение, 2010.</w:t>
      </w:r>
    </w:p>
    <w:p w14:paraId="1D4235A8">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 Пузанов Б.П., Бородина О.И., Сековец Л.С., Редькина Н.М. История России: учеб. для 9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1F905109">
      <w:pPr>
        <w:tabs>
          <w:tab w:val="left" w:pos="9540"/>
        </w:tabs>
        <w:suppressAutoHyphens w:val="0"/>
        <w:autoSpaceDN w:val="0"/>
        <w:adjustRightInd w:val="0"/>
        <w:ind w:right="-1"/>
        <w:jc w:val="both"/>
        <w:rPr>
          <w:rFonts w:ascii="Times New Roman" w:hAnsi="Times New Roman" w:cs="Times New Roman"/>
          <w:b/>
          <w:sz w:val="24"/>
          <w:szCs w:val="24"/>
          <w:lang w:eastAsia="ru-RU"/>
        </w:rPr>
      </w:pPr>
    </w:p>
    <w:p w14:paraId="55F553DB">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b/>
          <w:sz w:val="24"/>
          <w:szCs w:val="24"/>
          <w:lang w:eastAsia="ru-RU"/>
        </w:rPr>
        <w:t>Для учителя:</w:t>
      </w:r>
    </w:p>
    <w:p w14:paraId="3C1EC502">
      <w:pPr>
        <w:widowControl/>
        <w:suppressAutoHyphens w:val="0"/>
        <w:autoSpaceDE/>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Основная: </w:t>
      </w:r>
    </w:p>
    <w:p w14:paraId="15A9A970">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Пузанов Б.П., Бородина О.И., Сековец Л.С., Редькина Н.М. История России: учеб. для 7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3704F6EC">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Пузанов Б.П., Бородина О.И., Сековец Л.С., Редькина Н.М. История России: учеб. для 8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400CFBEA">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8 кл., М., Просвещение, 2010.</w:t>
      </w:r>
    </w:p>
    <w:p w14:paraId="210E68C6">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 Пузанов Б.П., Бородина О.И., Сековец Л.С., Редькина Н.М. История России: учеб. для 9 кл. специальных (коррекционных) образовательных учреждений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  М., Гум. изд.  центр ВЛАДОС, 2010.</w:t>
      </w:r>
    </w:p>
    <w:p w14:paraId="4F2DAF27">
      <w:pPr>
        <w:tabs>
          <w:tab w:val="left" w:pos="9540"/>
        </w:tabs>
        <w:suppressAutoHyphens w:val="0"/>
        <w:autoSpaceDN w:val="0"/>
        <w:adjustRightInd w:val="0"/>
        <w:ind w:right="-1"/>
        <w:jc w:val="both"/>
        <w:rPr>
          <w:rFonts w:ascii="Times New Roman" w:hAnsi="Times New Roman" w:cs="Times New Roman"/>
          <w:sz w:val="24"/>
          <w:szCs w:val="24"/>
          <w:lang w:eastAsia="ru-RU"/>
        </w:rPr>
      </w:pPr>
    </w:p>
    <w:p w14:paraId="095DDE55">
      <w:pPr>
        <w:widowControl/>
        <w:suppressAutoHyphens w:val="0"/>
        <w:autoSpaceDE/>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Дополнительная:</w:t>
      </w:r>
    </w:p>
    <w:p w14:paraId="6DD15AB9">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r>
        <w:rPr>
          <w:rFonts w:ascii="Times New Roman" w:hAnsi="Times New Roman" w:cs="Times New Roman" w:eastAsiaTheme="minorHAnsi"/>
          <w:sz w:val="24"/>
          <w:szCs w:val="24"/>
          <w:lang w:eastAsia="en-US"/>
        </w:rPr>
        <w:t>Кулагина Г.А. Сто игр по истории. - М.,Просвещение, 1983.</w:t>
      </w:r>
    </w:p>
    <w:p w14:paraId="58DA7407">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Петрова Л.В. Методика преподавания истории в специальной (коррекционной) школе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вида.М.,Владос, 2003.</w:t>
      </w:r>
    </w:p>
    <w:p w14:paraId="2C42E502">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2. Пузанов Б.П., Бородина О.И., Сековец Л.С., Редькина Н.М. Уроки истории в 7 классе специальной (коррекционной) общеобразовательной школе VIII вида. Учебно-методическое пособие. М., Владос, 2005.</w:t>
      </w:r>
    </w:p>
    <w:p w14:paraId="01C64E0C">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3. Пузанов Б.П., Бородина О.И., Сековец Л.С., Редькина Н.М. Уроки истории в 8 классе специальной (коррекционной) общеобразовательной школе VIII вида. Учебно-методическое пособие. М., Владос, 2006.</w:t>
      </w:r>
    </w:p>
    <w:p w14:paraId="1760DAE8">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4. Пузанов Б.П., Бородина О.И., Сековец Л.С., Редькина Н.М. Уроки истории в 9 классе специальной (коррекционной) общеобразовательной школе VIII вида. Учебно-методическое пособие. М., Владос, 2007.</w:t>
      </w:r>
    </w:p>
    <w:p w14:paraId="59C658A1">
      <w:pPr>
        <w:tabs>
          <w:tab w:val="left" w:pos="9540"/>
        </w:tabs>
        <w:suppressAutoHyphens w:val="0"/>
        <w:autoSpaceDN w:val="0"/>
        <w:adjustRightInd w:val="0"/>
        <w:ind w:right="-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Пуля Е.Ф. Книга для учителя истории специальной (коррекционной) общеобразовательной школы </w:t>
      </w:r>
      <w:r>
        <w:rPr>
          <w:rFonts w:ascii="Times New Roman" w:hAnsi="Times New Roman" w:cs="Times New Roman"/>
          <w:sz w:val="24"/>
          <w:szCs w:val="24"/>
          <w:lang w:val="en-US" w:eastAsia="ru-RU"/>
        </w:rPr>
        <w:t>VIII</w:t>
      </w:r>
      <w:r>
        <w:rPr>
          <w:rFonts w:ascii="Times New Roman" w:hAnsi="Times New Roman" w:cs="Times New Roman"/>
          <w:sz w:val="24"/>
          <w:szCs w:val="24"/>
          <w:lang w:eastAsia="ru-RU"/>
        </w:rPr>
        <w:t xml:space="preserve"> вида. М., Классикс Стиль, 2003.</w:t>
      </w:r>
    </w:p>
    <w:p w14:paraId="28326167">
      <w:pPr>
        <w:ind w:right="-1"/>
        <w:jc w:val="both"/>
        <w:rPr>
          <w:rFonts w:ascii="Times New Roman" w:hAnsi="Times New Roman" w:cs="Times New Roman"/>
          <w:sz w:val="24"/>
          <w:szCs w:val="24"/>
          <w:lang w:eastAsia="ru-RU"/>
        </w:rPr>
      </w:pPr>
    </w:p>
    <w:p w14:paraId="3A313F4F">
      <w:pPr>
        <w:jc w:val="both"/>
        <w:rPr>
          <w:rFonts w:ascii="Times New Roman" w:hAnsi="Times New Roman" w:cs="Times New Roman"/>
          <w:sz w:val="24"/>
          <w:szCs w:val="24"/>
          <w:lang w:eastAsia="ru-RU"/>
        </w:rPr>
      </w:pPr>
      <w:bookmarkStart w:id="3" w:name="_GoBack"/>
      <w:bookmarkEnd w:id="3"/>
    </w:p>
    <w:p w14:paraId="1EC27C6D">
      <w:pPr>
        <w:jc w:val="both"/>
        <w:rPr>
          <w:rFonts w:ascii="Times New Roman" w:hAnsi="Times New Roman" w:cs="Times New Roman"/>
          <w:sz w:val="24"/>
          <w:szCs w:val="24"/>
          <w:lang w:eastAsia="ru-RU"/>
        </w:rPr>
      </w:pPr>
    </w:p>
    <w:p w14:paraId="348CA349">
      <w:pPr>
        <w:widowControl/>
        <w:suppressAutoHyphens w:val="0"/>
        <w:autoSpaceDE/>
        <w:jc w:val="both"/>
        <w:rPr>
          <w:rFonts w:ascii="Times New Roman" w:hAnsi="Times New Roman" w:eastAsia="Calibri" w:cs="Times New Roman"/>
          <w:sz w:val="24"/>
          <w:szCs w:val="24"/>
          <w:lang w:eastAsia="en-US"/>
        </w:rPr>
      </w:pPr>
    </w:p>
    <w:sectPr>
      <w:footerReference r:id="rId5" w:type="default"/>
      <w:pgSz w:w="11906" w:h="16838"/>
      <w:pgMar w:top="1134" w:right="1134" w:bottom="1134" w:left="1134" w:header="709" w:footer="709"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00006FF" w:usb1="4000205B" w:usb2="00000010"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4239668"/>
      <w:docPartObj>
        <w:docPartGallery w:val="AutoText"/>
      </w:docPartObj>
    </w:sdtPr>
    <w:sdtContent>
      <w:p w14:paraId="4CBEFE71">
        <w:pPr>
          <w:pStyle w:val="7"/>
          <w:jc w:val="center"/>
        </w:pPr>
        <w:r>
          <w:fldChar w:fldCharType="begin"/>
        </w:r>
        <w:r>
          <w:instrText xml:space="preserve">PAGE   \* MERGEFORMAT</w:instrText>
        </w:r>
        <w:r>
          <w:fldChar w:fldCharType="separate"/>
        </w:r>
        <w:r>
          <w:t>2</w:t>
        </w:r>
        <w:r>
          <w:fldChar w:fldCharType="end"/>
        </w:r>
      </w:p>
    </w:sdtContent>
  </w:sdt>
  <w:p w14:paraId="1C641837">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7385F"/>
    <w:multiLevelType w:val="multilevel"/>
    <w:tmpl w:val="3BF7385F"/>
    <w:lvl w:ilvl="0" w:tentative="0">
      <w:start w:val="65535"/>
      <w:numFmt w:val="bullet"/>
      <w:lvlText w:val="•"/>
      <w:lvlJc w:val="left"/>
      <w:pPr>
        <w:ind w:left="862" w:hanging="360"/>
      </w:pPr>
      <w:rPr>
        <w:rFonts w:hint="default" w:ascii="Times New Roman" w:hAnsi="Times New Roman" w:cs="Times New Roman"/>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
    <w:nsid w:val="646D64D5"/>
    <w:multiLevelType w:val="multilevel"/>
    <w:tmpl w:val="646D64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E271A8B"/>
    <w:multiLevelType w:val="multilevel"/>
    <w:tmpl w:val="6E271A8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F07259B"/>
    <w:multiLevelType w:val="multilevel"/>
    <w:tmpl w:val="6F07259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9"/>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BC0"/>
    <w:rsid w:val="0000763B"/>
    <w:rsid w:val="00012F8B"/>
    <w:rsid w:val="00026957"/>
    <w:rsid w:val="0003543C"/>
    <w:rsid w:val="000424DB"/>
    <w:rsid w:val="00043E17"/>
    <w:rsid w:val="000602E2"/>
    <w:rsid w:val="00061FAE"/>
    <w:rsid w:val="00066ECF"/>
    <w:rsid w:val="00067A85"/>
    <w:rsid w:val="00067F47"/>
    <w:rsid w:val="00092631"/>
    <w:rsid w:val="00092C86"/>
    <w:rsid w:val="000949F3"/>
    <w:rsid w:val="000979A6"/>
    <w:rsid w:val="000B0216"/>
    <w:rsid w:val="000B70CF"/>
    <w:rsid w:val="000D58A3"/>
    <w:rsid w:val="000E66E5"/>
    <w:rsid w:val="000F00B4"/>
    <w:rsid w:val="000F0CFA"/>
    <w:rsid w:val="000F26DB"/>
    <w:rsid w:val="00115021"/>
    <w:rsid w:val="0011618A"/>
    <w:rsid w:val="001241A4"/>
    <w:rsid w:val="00146BB3"/>
    <w:rsid w:val="001575CA"/>
    <w:rsid w:val="00173A42"/>
    <w:rsid w:val="00177C6C"/>
    <w:rsid w:val="0018065F"/>
    <w:rsid w:val="001853D4"/>
    <w:rsid w:val="00186FAA"/>
    <w:rsid w:val="001A2544"/>
    <w:rsid w:val="001B35B9"/>
    <w:rsid w:val="001B3AF0"/>
    <w:rsid w:val="001B4AA9"/>
    <w:rsid w:val="001C5707"/>
    <w:rsid w:val="001E61D6"/>
    <w:rsid w:val="0021020F"/>
    <w:rsid w:val="002108A2"/>
    <w:rsid w:val="002115C9"/>
    <w:rsid w:val="002204FC"/>
    <w:rsid w:val="002345EC"/>
    <w:rsid w:val="00237689"/>
    <w:rsid w:val="0024633A"/>
    <w:rsid w:val="002538FD"/>
    <w:rsid w:val="002612AB"/>
    <w:rsid w:val="002635DC"/>
    <w:rsid w:val="00265F78"/>
    <w:rsid w:val="00285DEB"/>
    <w:rsid w:val="00287E46"/>
    <w:rsid w:val="0029497D"/>
    <w:rsid w:val="002A13C6"/>
    <w:rsid w:val="002A4BB2"/>
    <w:rsid w:val="002B6DC2"/>
    <w:rsid w:val="002C3DDC"/>
    <w:rsid w:val="002C5E33"/>
    <w:rsid w:val="002D45CB"/>
    <w:rsid w:val="002E1637"/>
    <w:rsid w:val="002E1C7A"/>
    <w:rsid w:val="002E2AA2"/>
    <w:rsid w:val="002E43D4"/>
    <w:rsid w:val="002F3664"/>
    <w:rsid w:val="00310CF7"/>
    <w:rsid w:val="00311436"/>
    <w:rsid w:val="003114CB"/>
    <w:rsid w:val="00327C9F"/>
    <w:rsid w:val="00330B28"/>
    <w:rsid w:val="00332E46"/>
    <w:rsid w:val="00333783"/>
    <w:rsid w:val="00376D03"/>
    <w:rsid w:val="00384614"/>
    <w:rsid w:val="00395C45"/>
    <w:rsid w:val="00397A76"/>
    <w:rsid w:val="003C06B9"/>
    <w:rsid w:val="003D2541"/>
    <w:rsid w:val="003E5D77"/>
    <w:rsid w:val="003F1127"/>
    <w:rsid w:val="0041422F"/>
    <w:rsid w:val="0042066F"/>
    <w:rsid w:val="00424798"/>
    <w:rsid w:val="00443940"/>
    <w:rsid w:val="004616E8"/>
    <w:rsid w:val="004622F8"/>
    <w:rsid w:val="00477AE8"/>
    <w:rsid w:val="00491AAA"/>
    <w:rsid w:val="0049245D"/>
    <w:rsid w:val="004A2120"/>
    <w:rsid w:val="004A2502"/>
    <w:rsid w:val="004C2E67"/>
    <w:rsid w:val="004D07F1"/>
    <w:rsid w:val="004F19C3"/>
    <w:rsid w:val="004F556F"/>
    <w:rsid w:val="004F65A4"/>
    <w:rsid w:val="005001D5"/>
    <w:rsid w:val="00502A8A"/>
    <w:rsid w:val="00504BD6"/>
    <w:rsid w:val="00505BE4"/>
    <w:rsid w:val="00510D4D"/>
    <w:rsid w:val="00526AE9"/>
    <w:rsid w:val="00530D0B"/>
    <w:rsid w:val="0053175E"/>
    <w:rsid w:val="0054208E"/>
    <w:rsid w:val="005539E7"/>
    <w:rsid w:val="00555EC7"/>
    <w:rsid w:val="00560719"/>
    <w:rsid w:val="00566FF3"/>
    <w:rsid w:val="0057607B"/>
    <w:rsid w:val="005762CA"/>
    <w:rsid w:val="00577296"/>
    <w:rsid w:val="00582865"/>
    <w:rsid w:val="005A15E7"/>
    <w:rsid w:val="005A2239"/>
    <w:rsid w:val="005A5C89"/>
    <w:rsid w:val="005B2697"/>
    <w:rsid w:val="005B4CD4"/>
    <w:rsid w:val="005D5BF8"/>
    <w:rsid w:val="005E4897"/>
    <w:rsid w:val="005F1877"/>
    <w:rsid w:val="00607267"/>
    <w:rsid w:val="00611133"/>
    <w:rsid w:val="006112C4"/>
    <w:rsid w:val="00620A88"/>
    <w:rsid w:val="00622AAC"/>
    <w:rsid w:val="006251C7"/>
    <w:rsid w:val="00643F79"/>
    <w:rsid w:val="00650B67"/>
    <w:rsid w:val="006539C1"/>
    <w:rsid w:val="0065616B"/>
    <w:rsid w:val="00657459"/>
    <w:rsid w:val="006742BB"/>
    <w:rsid w:val="00683692"/>
    <w:rsid w:val="0068616E"/>
    <w:rsid w:val="00693144"/>
    <w:rsid w:val="006B3601"/>
    <w:rsid w:val="006C228B"/>
    <w:rsid w:val="006C2DCC"/>
    <w:rsid w:val="006C6C6A"/>
    <w:rsid w:val="006C710A"/>
    <w:rsid w:val="006D60E2"/>
    <w:rsid w:val="0072167B"/>
    <w:rsid w:val="0072219E"/>
    <w:rsid w:val="00726181"/>
    <w:rsid w:val="0073643F"/>
    <w:rsid w:val="00737D61"/>
    <w:rsid w:val="007403FC"/>
    <w:rsid w:val="00747D60"/>
    <w:rsid w:val="007527A2"/>
    <w:rsid w:val="00765250"/>
    <w:rsid w:val="00777C62"/>
    <w:rsid w:val="00782816"/>
    <w:rsid w:val="007A2606"/>
    <w:rsid w:val="007A4FAC"/>
    <w:rsid w:val="007A5B60"/>
    <w:rsid w:val="007B6071"/>
    <w:rsid w:val="007E0776"/>
    <w:rsid w:val="00801AF7"/>
    <w:rsid w:val="008051CF"/>
    <w:rsid w:val="00812397"/>
    <w:rsid w:val="008253E9"/>
    <w:rsid w:val="008253F0"/>
    <w:rsid w:val="00831DCF"/>
    <w:rsid w:val="0083666D"/>
    <w:rsid w:val="00837BB0"/>
    <w:rsid w:val="008721A4"/>
    <w:rsid w:val="00884648"/>
    <w:rsid w:val="008921C0"/>
    <w:rsid w:val="00894C88"/>
    <w:rsid w:val="00894E60"/>
    <w:rsid w:val="00896B0E"/>
    <w:rsid w:val="008B79B7"/>
    <w:rsid w:val="008D1838"/>
    <w:rsid w:val="008D5C0C"/>
    <w:rsid w:val="008D7F7B"/>
    <w:rsid w:val="008E0955"/>
    <w:rsid w:val="008E4979"/>
    <w:rsid w:val="008E616D"/>
    <w:rsid w:val="008F28E3"/>
    <w:rsid w:val="00906F15"/>
    <w:rsid w:val="00910ECE"/>
    <w:rsid w:val="00914D0B"/>
    <w:rsid w:val="00915929"/>
    <w:rsid w:val="00917EF0"/>
    <w:rsid w:val="00921067"/>
    <w:rsid w:val="00934393"/>
    <w:rsid w:val="00952DBC"/>
    <w:rsid w:val="00960696"/>
    <w:rsid w:val="009927F5"/>
    <w:rsid w:val="009942DC"/>
    <w:rsid w:val="0099488B"/>
    <w:rsid w:val="009B12A6"/>
    <w:rsid w:val="009B1479"/>
    <w:rsid w:val="009D0880"/>
    <w:rsid w:val="009D49F0"/>
    <w:rsid w:val="009E43A0"/>
    <w:rsid w:val="009F708E"/>
    <w:rsid w:val="00A02766"/>
    <w:rsid w:val="00A050B8"/>
    <w:rsid w:val="00A05AF4"/>
    <w:rsid w:val="00A062B5"/>
    <w:rsid w:val="00A13CB0"/>
    <w:rsid w:val="00A177DB"/>
    <w:rsid w:val="00A30C0A"/>
    <w:rsid w:val="00A42B8E"/>
    <w:rsid w:val="00A46DD5"/>
    <w:rsid w:val="00A50F01"/>
    <w:rsid w:val="00A52CBC"/>
    <w:rsid w:val="00A56EFC"/>
    <w:rsid w:val="00A652DF"/>
    <w:rsid w:val="00A66A6F"/>
    <w:rsid w:val="00A708B5"/>
    <w:rsid w:val="00A80FD3"/>
    <w:rsid w:val="00A96285"/>
    <w:rsid w:val="00AA3140"/>
    <w:rsid w:val="00AA5312"/>
    <w:rsid w:val="00AB545E"/>
    <w:rsid w:val="00AC6A67"/>
    <w:rsid w:val="00AD1C0B"/>
    <w:rsid w:val="00AD472E"/>
    <w:rsid w:val="00AE016A"/>
    <w:rsid w:val="00AE24CB"/>
    <w:rsid w:val="00AE3866"/>
    <w:rsid w:val="00AF1BFC"/>
    <w:rsid w:val="00B012BD"/>
    <w:rsid w:val="00B16C80"/>
    <w:rsid w:val="00B2449C"/>
    <w:rsid w:val="00B34D02"/>
    <w:rsid w:val="00B4143E"/>
    <w:rsid w:val="00B65FCD"/>
    <w:rsid w:val="00B7110A"/>
    <w:rsid w:val="00B92E7F"/>
    <w:rsid w:val="00BA2CA9"/>
    <w:rsid w:val="00BA53C5"/>
    <w:rsid w:val="00BA7F09"/>
    <w:rsid w:val="00BB242A"/>
    <w:rsid w:val="00BC2736"/>
    <w:rsid w:val="00BD4EFA"/>
    <w:rsid w:val="00BE6626"/>
    <w:rsid w:val="00BF0448"/>
    <w:rsid w:val="00BF433F"/>
    <w:rsid w:val="00BF698B"/>
    <w:rsid w:val="00C124C8"/>
    <w:rsid w:val="00C352BC"/>
    <w:rsid w:val="00C36BC0"/>
    <w:rsid w:val="00C45EC5"/>
    <w:rsid w:val="00C52F73"/>
    <w:rsid w:val="00C6205F"/>
    <w:rsid w:val="00C67CAA"/>
    <w:rsid w:val="00C73738"/>
    <w:rsid w:val="00C759DD"/>
    <w:rsid w:val="00C7729D"/>
    <w:rsid w:val="00CA47D8"/>
    <w:rsid w:val="00CA55C2"/>
    <w:rsid w:val="00CC466C"/>
    <w:rsid w:val="00CC4A0D"/>
    <w:rsid w:val="00CD23F9"/>
    <w:rsid w:val="00CD38E8"/>
    <w:rsid w:val="00CD5865"/>
    <w:rsid w:val="00CD7D17"/>
    <w:rsid w:val="00CE28B9"/>
    <w:rsid w:val="00CE6E32"/>
    <w:rsid w:val="00D00E8F"/>
    <w:rsid w:val="00D02BA9"/>
    <w:rsid w:val="00D06710"/>
    <w:rsid w:val="00D13101"/>
    <w:rsid w:val="00D131C5"/>
    <w:rsid w:val="00D13CC2"/>
    <w:rsid w:val="00D264C1"/>
    <w:rsid w:val="00D279F0"/>
    <w:rsid w:val="00D3061B"/>
    <w:rsid w:val="00D55AAC"/>
    <w:rsid w:val="00D63EF2"/>
    <w:rsid w:val="00D70F64"/>
    <w:rsid w:val="00D714A5"/>
    <w:rsid w:val="00D74148"/>
    <w:rsid w:val="00D91C64"/>
    <w:rsid w:val="00DB4E0E"/>
    <w:rsid w:val="00DB714C"/>
    <w:rsid w:val="00DC1A88"/>
    <w:rsid w:val="00DD19B2"/>
    <w:rsid w:val="00DD5007"/>
    <w:rsid w:val="00DD5707"/>
    <w:rsid w:val="00DF53D7"/>
    <w:rsid w:val="00DF7CC3"/>
    <w:rsid w:val="00E0018D"/>
    <w:rsid w:val="00E004F9"/>
    <w:rsid w:val="00E02BCE"/>
    <w:rsid w:val="00E27DB8"/>
    <w:rsid w:val="00E31856"/>
    <w:rsid w:val="00E3627E"/>
    <w:rsid w:val="00E74E16"/>
    <w:rsid w:val="00E76640"/>
    <w:rsid w:val="00EB01B5"/>
    <w:rsid w:val="00EB7FC6"/>
    <w:rsid w:val="00EC1ADC"/>
    <w:rsid w:val="00ED5A0C"/>
    <w:rsid w:val="00EE24E2"/>
    <w:rsid w:val="00EE511E"/>
    <w:rsid w:val="00EF4C10"/>
    <w:rsid w:val="00F00AE8"/>
    <w:rsid w:val="00F0214C"/>
    <w:rsid w:val="00F02E6B"/>
    <w:rsid w:val="00F37405"/>
    <w:rsid w:val="00F6075F"/>
    <w:rsid w:val="00F63569"/>
    <w:rsid w:val="00F66644"/>
    <w:rsid w:val="00F73FD4"/>
    <w:rsid w:val="00FA52E1"/>
    <w:rsid w:val="00FB28F4"/>
    <w:rsid w:val="00FB665D"/>
    <w:rsid w:val="00FC5D53"/>
    <w:rsid w:val="00FD0565"/>
    <w:rsid w:val="00FE40AC"/>
    <w:rsid w:val="00FF14DB"/>
    <w:rsid w:val="37F640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widowControl w:val="0"/>
      <w:suppressAutoHyphens/>
      <w:autoSpaceDE w:val="0"/>
      <w:spacing w:after="0" w:line="240" w:lineRule="auto"/>
    </w:pPr>
    <w:rPr>
      <w:rFonts w:ascii="Arial" w:hAnsi="Arial" w:eastAsia="Times New Roman" w:cs="Arial"/>
      <w:sz w:val="20"/>
      <w:szCs w:val="20"/>
      <w:lang w:val="ru-RU" w:eastAsia="ar-SA"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000FF" w:themeColor="hyperlink"/>
      <w:u w:val="single"/>
      <w14:textFill>
        <w14:solidFill>
          <w14:schemeClr w14:val="hlink"/>
        </w14:solidFill>
      </w14:textFill>
    </w:rPr>
  </w:style>
  <w:style w:type="paragraph" w:styleId="5">
    <w:name w:val="Balloon Text"/>
    <w:basedOn w:val="1"/>
    <w:link w:val="11"/>
    <w:semiHidden/>
    <w:unhideWhenUsed/>
    <w:uiPriority w:val="99"/>
    <w:pPr>
      <w:widowControl/>
      <w:suppressAutoHyphens w:val="0"/>
      <w:autoSpaceDE/>
    </w:pPr>
    <w:rPr>
      <w:rFonts w:ascii="Tahoma" w:hAnsi="Tahoma" w:cs="Tahoma" w:eastAsiaTheme="minorHAnsi"/>
      <w:sz w:val="16"/>
      <w:szCs w:val="16"/>
      <w:lang w:eastAsia="en-US"/>
    </w:rPr>
  </w:style>
  <w:style w:type="paragraph" w:styleId="6">
    <w:name w:val="header"/>
    <w:basedOn w:val="1"/>
    <w:link w:val="19"/>
    <w:unhideWhenUsed/>
    <w:uiPriority w:val="99"/>
    <w:pPr>
      <w:tabs>
        <w:tab w:val="center" w:pos="4677"/>
        <w:tab w:val="right" w:pos="9355"/>
      </w:tabs>
    </w:pPr>
  </w:style>
  <w:style w:type="paragraph" w:styleId="7">
    <w:name w:val="footer"/>
    <w:basedOn w:val="1"/>
    <w:link w:val="20"/>
    <w:unhideWhenUsed/>
    <w:uiPriority w:val="99"/>
    <w:pPr>
      <w:tabs>
        <w:tab w:val="center" w:pos="4677"/>
        <w:tab w:val="right" w:pos="9355"/>
      </w:tabs>
    </w:pPr>
  </w:style>
  <w:style w:type="paragraph" w:styleId="8">
    <w:name w:val="Normal (Web)"/>
    <w:basedOn w:val="1"/>
    <w:uiPriority w:val="99"/>
    <w:pPr>
      <w:widowControl/>
      <w:suppressAutoHyphens w:val="0"/>
      <w:autoSpaceDE/>
      <w:spacing w:before="100" w:beforeAutospacing="1" w:after="100" w:afterAutospacing="1"/>
    </w:pPr>
    <w:rPr>
      <w:rFonts w:ascii="Times New Roman CYR" w:hAnsi="Times New Roman CYR" w:cs="Times New Roman CYR"/>
      <w:color w:val="000066"/>
      <w:sz w:val="24"/>
      <w:szCs w:val="24"/>
      <w:lang w:eastAsia="ru-RU"/>
    </w:rPr>
  </w:style>
  <w:style w:type="paragraph" w:styleId="9">
    <w:name w:val="Body Text Indent 2"/>
    <w:basedOn w:val="1"/>
    <w:link w:val="21"/>
    <w:uiPriority w:val="0"/>
    <w:pPr>
      <w:widowControl/>
      <w:suppressAutoHyphens w:val="0"/>
      <w:overflowPunct w:val="0"/>
      <w:autoSpaceDN w:val="0"/>
      <w:adjustRightInd w:val="0"/>
      <w:spacing w:after="120" w:line="480" w:lineRule="auto"/>
      <w:ind w:left="283"/>
      <w:textAlignment w:val="baseline"/>
    </w:pPr>
    <w:rPr>
      <w:rFonts w:ascii="Times New Roman" w:hAnsi="Times New Roman" w:cs="Times New Roman"/>
      <w:lang w:eastAsia="ru-RU"/>
    </w:rPr>
  </w:style>
  <w:style w:type="table" w:styleId="10">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Текст выноски Знак"/>
    <w:basedOn w:val="2"/>
    <w:link w:val="5"/>
    <w:semiHidden/>
    <w:uiPriority w:val="99"/>
    <w:rPr>
      <w:rFonts w:ascii="Tahoma" w:hAnsi="Tahoma" w:cs="Tahoma"/>
      <w:sz w:val="16"/>
      <w:szCs w:val="16"/>
    </w:rPr>
  </w:style>
  <w:style w:type="paragraph" w:styleId="12">
    <w:name w:val="List Paragraph"/>
    <w:basedOn w:val="1"/>
    <w:qFormat/>
    <w:uiPriority w:val="34"/>
    <w:pPr>
      <w:ind w:left="720"/>
      <w:contextualSpacing/>
    </w:pPr>
  </w:style>
  <w:style w:type="paragraph" w:customStyle="1" w:styleId="13">
    <w:name w:val="Знак Знак Знак Знак Знак Знак Знак Знак Знак Знак Знак Знак Знак Знак Знак Знак Знак Знак Знак Знак Знак Знак"/>
    <w:basedOn w:val="1"/>
    <w:uiPriority w:val="0"/>
    <w:pPr>
      <w:widowControl/>
      <w:suppressAutoHyphens w:val="0"/>
      <w:autoSpaceDE/>
      <w:spacing w:after="160" w:line="240" w:lineRule="exact"/>
    </w:pPr>
    <w:rPr>
      <w:rFonts w:ascii="Verdana" w:hAnsi="Verdana" w:cs="Times New Roman"/>
      <w:lang w:val="en-US" w:eastAsia="en-US"/>
    </w:rPr>
  </w:style>
  <w:style w:type="table" w:customStyle="1" w:styleId="14">
    <w:name w:val="Сетка таблицы1"/>
    <w:basedOn w:val="3"/>
    <w:uiPriority w:val="59"/>
    <w:pPr>
      <w:spacing w:after="0" w:line="240" w:lineRule="auto"/>
    </w:pPr>
    <w:rPr>
      <w:rFonts w:eastAsia="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5">
    <w:name w:val="Знак1"/>
    <w:basedOn w:val="1"/>
    <w:uiPriority w:val="0"/>
    <w:pPr>
      <w:widowControl/>
      <w:suppressAutoHyphens w:val="0"/>
      <w:autoSpaceDE/>
      <w:spacing w:after="160" w:line="240" w:lineRule="exact"/>
    </w:pPr>
    <w:rPr>
      <w:rFonts w:ascii="Verdana" w:hAnsi="Verdana" w:cs="Times New Roman"/>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w:basedOn w:val="1"/>
    <w:uiPriority w:val="0"/>
    <w:pPr>
      <w:widowControl/>
      <w:suppressAutoHyphens w:val="0"/>
      <w:autoSpaceDE/>
      <w:spacing w:after="160" w:line="240" w:lineRule="exact"/>
    </w:pPr>
    <w:rPr>
      <w:rFonts w:ascii="Verdana" w:hAnsi="Verdana" w:cs="Times New Roman"/>
      <w:lang w:val="en-US" w:eastAsia="en-US"/>
    </w:rPr>
  </w:style>
  <w:style w:type="paragraph" w:customStyle="1" w:styleId="17">
    <w:name w:val="Знак11"/>
    <w:basedOn w:val="1"/>
    <w:uiPriority w:val="0"/>
    <w:pPr>
      <w:widowControl/>
      <w:suppressAutoHyphens w:val="0"/>
      <w:autoSpaceDE/>
      <w:spacing w:after="160" w:line="240" w:lineRule="exact"/>
    </w:pPr>
    <w:rPr>
      <w:rFonts w:ascii="Verdana" w:hAnsi="Verdana" w:cs="Times New Roman"/>
      <w:lang w:val="en-US" w:eastAsia="en-US"/>
    </w:rPr>
  </w:style>
  <w:style w:type="paragraph" w:customStyle="1" w:styleId="18">
    <w:name w:val="Знак Знак Знак Знак Знак Знак Знак Знак Знак Знак Знак Знак Знак Знак Знак Знак Знак Знак Знак Знак Знак Знак2"/>
    <w:basedOn w:val="1"/>
    <w:uiPriority w:val="0"/>
    <w:pPr>
      <w:widowControl/>
      <w:suppressAutoHyphens w:val="0"/>
      <w:autoSpaceDE/>
      <w:spacing w:after="160" w:line="240" w:lineRule="exact"/>
    </w:pPr>
    <w:rPr>
      <w:rFonts w:ascii="Verdana" w:hAnsi="Verdana" w:cs="Times New Roman"/>
      <w:lang w:val="en-US" w:eastAsia="en-US"/>
    </w:rPr>
  </w:style>
  <w:style w:type="character" w:customStyle="1" w:styleId="19">
    <w:name w:val="Верхний колонтитул Знак"/>
    <w:basedOn w:val="2"/>
    <w:link w:val="6"/>
    <w:uiPriority w:val="99"/>
    <w:rPr>
      <w:rFonts w:ascii="Arial" w:hAnsi="Arial" w:eastAsia="Times New Roman" w:cs="Arial"/>
      <w:sz w:val="20"/>
      <w:szCs w:val="20"/>
      <w:lang w:eastAsia="ar-SA"/>
    </w:rPr>
  </w:style>
  <w:style w:type="character" w:customStyle="1" w:styleId="20">
    <w:name w:val="Нижний колонтитул Знак"/>
    <w:basedOn w:val="2"/>
    <w:link w:val="7"/>
    <w:uiPriority w:val="99"/>
    <w:rPr>
      <w:rFonts w:ascii="Arial" w:hAnsi="Arial" w:eastAsia="Times New Roman" w:cs="Arial"/>
      <w:sz w:val="20"/>
      <w:szCs w:val="20"/>
      <w:lang w:eastAsia="ar-SA"/>
    </w:rPr>
  </w:style>
  <w:style w:type="character" w:customStyle="1" w:styleId="21">
    <w:name w:val="Основной текст с отступом 2 Знак"/>
    <w:basedOn w:val="2"/>
    <w:link w:val="9"/>
    <w:uiPriority w:val="0"/>
    <w:rPr>
      <w:rFonts w:ascii="Times New Roman" w:hAnsi="Times New Roman" w:eastAsia="Times New Roman" w:cs="Times New Roman"/>
      <w:sz w:val="20"/>
      <w:szCs w:val="20"/>
      <w:lang w:eastAsia="ru-RU"/>
    </w:rPr>
  </w:style>
  <w:style w:type="paragraph" w:customStyle="1" w:styleId="22">
    <w:name w:val="Знак Знак Знак Знак Знак Знак Знак Знак Знак Знак Знак Знак Знак Знак Знак Знак Знак Знак Знак Знак Знак Знак3"/>
    <w:basedOn w:val="1"/>
    <w:uiPriority w:val="0"/>
    <w:pPr>
      <w:widowControl/>
      <w:suppressAutoHyphens w:val="0"/>
      <w:autoSpaceDE/>
      <w:spacing w:after="160" w:line="240" w:lineRule="exact"/>
    </w:pPr>
    <w:rPr>
      <w:rFonts w:ascii="Verdana" w:hAnsi="Verdana" w:cs="Times New Roman"/>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4"/>
    <w:basedOn w:val="1"/>
    <w:uiPriority w:val="0"/>
    <w:pPr>
      <w:widowControl/>
      <w:suppressAutoHyphens w:val="0"/>
      <w:autoSpaceDE/>
      <w:spacing w:after="160" w:line="240" w:lineRule="exact"/>
    </w:pPr>
    <w:rPr>
      <w:rFonts w:ascii="Verdana" w:hAnsi="Verdana" w:cs="Times New Roman"/>
      <w:lang w:val="en-US" w:eastAsia="en-US"/>
    </w:rPr>
  </w:style>
  <w:style w:type="paragraph" w:customStyle="1" w:styleId="24">
    <w:name w:val="Знак12"/>
    <w:basedOn w:val="1"/>
    <w:uiPriority w:val="0"/>
    <w:pPr>
      <w:widowControl/>
      <w:suppressAutoHyphens w:val="0"/>
      <w:autoSpaceDE/>
      <w:spacing w:after="160" w:line="240" w:lineRule="exact"/>
    </w:pPr>
    <w:rPr>
      <w:rFonts w:ascii="Verdana" w:hAnsi="Verdana" w:cs="Times New Roman"/>
      <w:lang w:val="en-US" w:eastAsia="en-US"/>
    </w:rPr>
  </w:style>
  <w:style w:type="paragraph" w:styleId="25">
    <w:name w:val="No Spacing"/>
    <w:qFormat/>
    <w:uiPriority w:val="1"/>
    <w:pPr>
      <w:spacing w:after="0" w:line="240" w:lineRule="auto"/>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977FC-C864-4D2D-A4AE-E48414B11E83}">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4593</Words>
  <Characters>26182</Characters>
  <Lines>218</Lines>
  <Paragraphs>61</Paragraphs>
  <TotalTime>5</TotalTime>
  <ScaleCrop>false</ScaleCrop>
  <LinksUpToDate>false</LinksUpToDate>
  <CharactersWithSpaces>30714</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2023-09-22T08:48:00Z</dcterms:created>
  <dc:creator>НЛН</dc:creator>
  <cp:lastModifiedBy>zhili</cp:lastModifiedBy>
  <cp:lastPrinted>2014-02-17T04:43:00Z</cp:lastPrinted>
  <dcterms:modified xsi:type="dcterms:W3CDTF">2024-11-11T10:45:36Z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014239692C1C4425BA410EC6C2D001C1_12</vt:lpwstr>
  </property>
</Properties>
</file>